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14B6" w14:textId="6E0DFCF3" w:rsidR="00986353" w:rsidRDefault="006A5D58" w:rsidP="003850EC">
      <w:pPr>
        <w:pStyle w:val="ListParagraph"/>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Investigating </w:t>
      </w:r>
      <w:r w:rsidR="00A8101A">
        <w:rPr>
          <w:rFonts w:ascii="Times New Roman" w:hAnsi="Times New Roman" w:cs="Times New Roman"/>
          <w:sz w:val="28"/>
          <w:szCs w:val="28"/>
        </w:rPr>
        <w:t xml:space="preserve">How Separation Affects Lift and Drag Using </w:t>
      </w:r>
      <w:r>
        <w:rPr>
          <w:rFonts w:ascii="Times New Roman" w:hAnsi="Times New Roman" w:cs="Times New Roman"/>
          <w:sz w:val="28"/>
          <w:szCs w:val="28"/>
        </w:rPr>
        <w:t xml:space="preserve">the Lafayette College Wind Tunnel </w:t>
      </w:r>
      <w:r w:rsidR="00A8101A">
        <w:rPr>
          <w:rFonts w:ascii="Times New Roman" w:hAnsi="Times New Roman" w:cs="Times New Roman"/>
          <w:sz w:val="28"/>
          <w:szCs w:val="28"/>
        </w:rPr>
        <w:t>with</w:t>
      </w:r>
      <w:r>
        <w:rPr>
          <w:rFonts w:ascii="Times New Roman" w:hAnsi="Times New Roman" w:cs="Times New Roman"/>
          <w:sz w:val="28"/>
          <w:szCs w:val="28"/>
        </w:rPr>
        <w:t xml:space="preserve"> Sphere</w:t>
      </w:r>
      <w:r w:rsidR="00A8101A">
        <w:rPr>
          <w:rFonts w:ascii="Times New Roman" w:hAnsi="Times New Roman" w:cs="Times New Roman"/>
          <w:sz w:val="28"/>
          <w:szCs w:val="28"/>
        </w:rPr>
        <w:t>s</w:t>
      </w:r>
      <w:r>
        <w:rPr>
          <w:rFonts w:ascii="Times New Roman" w:hAnsi="Times New Roman" w:cs="Times New Roman"/>
          <w:sz w:val="28"/>
          <w:szCs w:val="28"/>
        </w:rPr>
        <w:t xml:space="preserve"> and </w:t>
      </w:r>
      <w:r w:rsidR="00DD2729">
        <w:rPr>
          <w:rFonts w:ascii="Times New Roman" w:hAnsi="Times New Roman" w:cs="Times New Roman"/>
          <w:sz w:val="28"/>
          <w:szCs w:val="28"/>
        </w:rPr>
        <w:t xml:space="preserve">a </w:t>
      </w:r>
      <w:r>
        <w:rPr>
          <w:rFonts w:ascii="Times New Roman" w:hAnsi="Times New Roman" w:cs="Times New Roman"/>
          <w:sz w:val="28"/>
          <w:szCs w:val="28"/>
        </w:rPr>
        <w:t>Clark-Y Airfoil</w:t>
      </w:r>
    </w:p>
    <w:p w14:paraId="337E10F2" w14:textId="77777777" w:rsidR="00C70F88" w:rsidRPr="00C70F88" w:rsidRDefault="00C70F88" w:rsidP="003850EC">
      <w:pPr>
        <w:pStyle w:val="ListParagraph"/>
        <w:spacing w:line="276" w:lineRule="auto"/>
        <w:jc w:val="center"/>
        <w:rPr>
          <w:rFonts w:ascii="Times New Roman" w:hAnsi="Times New Roman" w:cs="Times New Roman"/>
          <w:sz w:val="28"/>
          <w:szCs w:val="28"/>
        </w:rPr>
      </w:pPr>
    </w:p>
    <w:p w14:paraId="389B55B6" w14:textId="03CFF45D" w:rsidR="00C70F88" w:rsidRDefault="00C70F88" w:rsidP="003850EC">
      <w:pPr>
        <w:pStyle w:val="ListParagraph"/>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By: </w:t>
      </w:r>
      <w:r w:rsidR="00986353">
        <w:rPr>
          <w:rFonts w:ascii="Times New Roman" w:hAnsi="Times New Roman" w:cs="Times New Roman"/>
          <w:sz w:val="24"/>
          <w:szCs w:val="24"/>
        </w:rPr>
        <w:t>Quintin Sefton</w:t>
      </w:r>
      <w:r w:rsidR="00B025C5">
        <w:rPr>
          <w:rFonts w:ascii="Times New Roman" w:hAnsi="Times New Roman" w:cs="Times New Roman"/>
          <w:sz w:val="24"/>
          <w:szCs w:val="24"/>
        </w:rPr>
        <w:t xml:space="preserve">, </w:t>
      </w:r>
      <w:r w:rsidR="008D1D30">
        <w:rPr>
          <w:rFonts w:ascii="Times New Roman" w:hAnsi="Times New Roman" w:cs="Times New Roman"/>
          <w:sz w:val="24"/>
          <w:szCs w:val="24"/>
        </w:rPr>
        <w:t>Ritika Raghav</w:t>
      </w:r>
      <w:r w:rsidR="00B025C5">
        <w:rPr>
          <w:rFonts w:ascii="Times New Roman" w:hAnsi="Times New Roman" w:cs="Times New Roman"/>
          <w:sz w:val="24"/>
          <w:szCs w:val="24"/>
        </w:rPr>
        <w:t>,</w:t>
      </w:r>
      <w:r w:rsidR="008D1D30">
        <w:rPr>
          <w:rFonts w:ascii="Times New Roman" w:hAnsi="Times New Roman" w:cs="Times New Roman"/>
          <w:sz w:val="24"/>
          <w:szCs w:val="24"/>
        </w:rPr>
        <w:t xml:space="preserve"> and Lauren Leo</w:t>
      </w:r>
      <w:r w:rsidR="00B025C5">
        <w:rPr>
          <w:rFonts w:ascii="Times New Roman" w:hAnsi="Times New Roman" w:cs="Times New Roman"/>
          <w:sz w:val="24"/>
          <w:szCs w:val="24"/>
        </w:rPr>
        <w:t>n</w:t>
      </w:r>
      <w:r w:rsidR="008D1D30">
        <w:rPr>
          <w:rFonts w:ascii="Times New Roman" w:hAnsi="Times New Roman" w:cs="Times New Roman"/>
          <w:sz w:val="24"/>
          <w:szCs w:val="24"/>
        </w:rPr>
        <w:t>tas</w:t>
      </w:r>
      <w:r w:rsidR="00986353">
        <w:rPr>
          <w:rFonts w:ascii="Times New Roman" w:hAnsi="Times New Roman" w:cs="Times New Roman"/>
          <w:sz w:val="24"/>
          <w:szCs w:val="24"/>
        </w:rPr>
        <w:t xml:space="preserve"> </w:t>
      </w:r>
    </w:p>
    <w:p w14:paraId="6524129E" w14:textId="28EA1E5B" w:rsidR="00B137BB" w:rsidRDefault="00986353" w:rsidP="003850EC">
      <w:pPr>
        <w:pStyle w:val="ListParagraph"/>
        <w:spacing w:line="276" w:lineRule="auto"/>
        <w:jc w:val="center"/>
        <w:rPr>
          <w:rFonts w:ascii="Times New Roman" w:hAnsi="Times New Roman" w:cs="Times New Roman"/>
          <w:sz w:val="24"/>
          <w:szCs w:val="24"/>
        </w:rPr>
      </w:pPr>
      <w:r>
        <w:rPr>
          <w:rFonts w:ascii="Times New Roman" w:hAnsi="Times New Roman" w:cs="Times New Roman"/>
          <w:sz w:val="24"/>
          <w:szCs w:val="24"/>
        </w:rPr>
        <w:t>affiliated with the Department of Mechanical Engineering, Lafayette College</w:t>
      </w:r>
    </w:p>
    <w:p w14:paraId="3196D934" w14:textId="77777777" w:rsidR="00C70F88" w:rsidRDefault="00C70F88" w:rsidP="003850EC">
      <w:pPr>
        <w:pStyle w:val="ListParagraph"/>
        <w:spacing w:line="276" w:lineRule="auto"/>
        <w:rPr>
          <w:rFonts w:ascii="Times New Roman" w:hAnsi="Times New Roman" w:cs="Times New Roman"/>
          <w:sz w:val="24"/>
          <w:szCs w:val="24"/>
        </w:rPr>
      </w:pPr>
    </w:p>
    <w:p w14:paraId="7B736497" w14:textId="68CE64DA" w:rsidR="00986353" w:rsidRPr="0002375B" w:rsidRDefault="00986353" w:rsidP="003850EC">
      <w:pPr>
        <w:pStyle w:val="ListParagraph"/>
        <w:numPr>
          <w:ilvl w:val="0"/>
          <w:numId w:val="1"/>
        </w:numPr>
        <w:spacing w:line="276" w:lineRule="auto"/>
        <w:rPr>
          <w:rFonts w:ascii="Times New Roman" w:hAnsi="Times New Roman" w:cs="Times New Roman"/>
          <w:b/>
          <w:bCs/>
          <w:i/>
          <w:iCs/>
          <w:sz w:val="24"/>
          <w:szCs w:val="24"/>
          <w:u w:val="single"/>
        </w:rPr>
      </w:pPr>
      <w:r w:rsidRPr="0002375B">
        <w:rPr>
          <w:rFonts w:ascii="Times New Roman" w:hAnsi="Times New Roman" w:cs="Times New Roman"/>
          <w:b/>
          <w:bCs/>
          <w:i/>
          <w:iCs/>
          <w:sz w:val="24"/>
          <w:szCs w:val="24"/>
          <w:u w:val="single"/>
        </w:rPr>
        <w:t>A</w:t>
      </w:r>
      <w:r w:rsidR="0002375B">
        <w:rPr>
          <w:rFonts w:ascii="Times New Roman" w:hAnsi="Times New Roman" w:cs="Times New Roman"/>
          <w:b/>
          <w:bCs/>
          <w:i/>
          <w:iCs/>
          <w:sz w:val="24"/>
          <w:szCs w:val="24"/>
          <w:u w:val="single"/>
        </w:rPr>
        <w:t>bstract</w:t>
      </w:r>
      <w:r w:rsidRPr="0002375B">
        <w:rPr>
          <w:rFonts w:ascii="Times New Roman" w:hAnsi="Times New Roman" w:cs="Times New Roman"/>
          <w:b/>
          <w:bCs/>
          <w:i/>
          <w:iCs/>
          <w:sz w:val="24"/>
          <w:szCs w:val="24"/>
          <w:u w:val="single"/>
        </w:rPr>
        <w:t>:</w:t>
      </w:r>
    </w:p>
    <w:p w14:paraId="46E77415" w14:textId="0AD6BEB1" w:rsidR="00364C52" w:rsidRDefault="00ED24F4" w:rsidP="00364C52">
      <w:pPr>
        <w:pStyle w:val="ListParagraph"/>
        <w:spacing w:line="276"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The purpose of this experiment was to </w:t>
      </w:r>
      <w:r w:rsidR="009F6648">
        <w:rPr>
          <w:rFonts w:ascii="Times New Roman" w:hAnsi="Times New Roman" w:cs="Times New Roman"/>
          <w:sz w:val="24"/>
          <w:szCs w:val="24"/>
        </w:rPr>
        <w:t>investigate bluff and blunt bodies in the</w:t>
      </w:r>
      <w:r>
        <w:rPr>
          <w:rFonts w:ascii="Times New Roman" w:hAnsi="Times New Roman" w:cs="Times New Roman"/>
          <w:sz w:val="24"/>
          <w:szCs w:val="24"/>
        </w:rPr>
        <w:t xml:space="preserve"> Lafayette College wind tunnel using sphere test subjects along with the Clark-Y airfoil</w:t>
      </w:r>
      <w:r w:rsidR="00364C52">
        <w:rPr>
          <w:rFonts w:ascii="Times New Roman" w:hAnsi="Times New Roman" w:cs="Times New Roman"/>
          <w:sz w:val="24"/>
          <w:szCs w:val="24"/>
        </w:rPr>
        <w:t>.</w:t>
      </w:r>
      <w:r w:rsidR="009F6648">
        <w:rPr>
          <w:rFonts w:ascii="Times New Roman" w:hAnsi="Times New Roman" w:cs="Times New Roman"/>
          <w:sz w:val="24"/>
          <w:szCs w:val="24"/>
        </w:rPr>
        <w:t xml:space="preserve"> </w:t>
      </w:r>
      <w:r w:rsidR="00364C52">
        <w:rPr>
          <w:rFonts w:ascii="Times New Roman" w:hAnsi="Times New Roman" w:cs="Times New Roman"/>
          <w:sz w:val="24"/>
          <w:szCs w:val="24"/>
        </w:rPr>
        <w:t>Drag data</w:t>
      </w:r>
      <w:r w:rsidR="00BD0B67" w:rsidRPr="00BB7BA8">
        <w:rPr>
          <w:rFonts w:ascii="Times New Roman" w:hAnsi="Times New Roman" w:cs="Times New Roman"/>
          <w:sz w:val="24"/>
          <w:szCs w:val="24"/>
        </w:rPr>
        <w:t xml:space="preserve"> was taken for 4 smooth spheres </w:t>
      </w:r>
      <w:r>
        <w:rPr>
          <w:rFonts w:ascii="Times New Roman" w:hAnsi="Times New Roman" w:cs="Times New Roman"/>
          <w:sz w:val="24"/>
          <w:szCs w:val="24"/>
        </w:rPr>
        <w:t xml:space="preserve">of different sizes </w:t>
      </w:r>
      <w:r w:rsidR="00BD0B67" w:rsidRPr="00BB7BA8">
        <w:rPr>
          <w:rFonts w:ascii="Times New Roman" w:hAnsi="Times New Roman" w:cs="Times New Roman"/>
          <w:sz w:val="24"/>
          <w:szCs w:val="24"/>
        </w:rPr>
        <w:t xml:space="preserve">and a golf ball for varying wind speeds from 0 to 45 m/s. </w:t>
      </w:r>
      <w:r>
        <w:rPr>
          <w:rFonts w:ascii="Times New Roman" w:eastAsiaTheme="minorEastAsia" w:hAnsi="Times New Roman" w:cs="Times New Roman"/>
          <w:sz w:val="24"/>
          <w:szCs w:val="24"/>
        </w:rPr>
        <w:t>This data was of the general shape and the drag crisis occurred at a consistent Reynolds number</w:t>
      </w:r>
      <w:r w:rsidR="003621FC">
        <w:rPr>
          <w:rFonts w:ascii="Times New Roman" w:eastAsiaTheme="minorEastAsia" w:hAnsi="Times New Roman" w:cs="Times New Roman"/>
          <w:sz w:val="24"/>
          <w:szCs w:val="24"/>
        </w:rPr>
        <w:t xml:space="preserve"> of 2.3 * 10^5 and a Cd = .406 +/-.0091. </w:t>
      </w:r>
      <w:r w:rsidR="00F62CCD">
        <w:rPr>
          <w:rFonts w:ascii="Times New Roman" w:eastAsiaTheme="minorEastAsia" w:hAnsi="Times New Roman" w:cs="Times New Roman"/>
          <w:sz w:val="24"/>
          <w:szCs w:val="24"/>
        </w:rPr>
        <w:t xml:space="preserve">Artificial trips made of </w:t>
      </w:r>
      <w:r>
        <w:rPr>
          <w:rFonts w:ascii="Times New Roman" w:eastAsiaTheme="minorEastAsia" w:hAnsi="Times New Roman" w:cs="Times New Roman"/>
          <w:sz w:val="24"/>
          <w:szCs w:val="24"/>
        </w:rPr>
        <w:t xml:space="preserve">wire </w:t>
      </w:r>
      <w:r w:rsidR="00F62CCD">
        <w:rPr>
          <w:rFonts w:ascii="Times New Roman" w:eastAsiaTheme="minorEastAsia" w:hAnsi="Times New Roman" w:cs="Times New Roman"/>
          <w:sz w:val="24"/>
          <w:szCs w:val="24"/>
        </w:rPr>
        <w:t>were</w:t>
      </w:r>
      <w:r>
        <w:rPr>
          <w:rFonts w:ascii="Times New Roman" w:eastAsiaTheme="minorEastAsia" w:hAnsi="Times New Roman" w:cs="Times New Roman"/>
          <w:sz w:val="24"/>
          <w:szCs w:val="24"/>
        </w:rPr>
        <w:t xml:space="preserve"> attached to a smooth medium sized sphere</w:t>
      </w:r>
      <w:r w:rsidR="003621FC">
        <w:rPr>
          <w:rFonts w:ascii="Times New Roman" w:eastAsiaTheme="minorEastAsia" w:hAnsi="Times New Roman" w:cs="Times New Roman"/>
          <w:sz w:val="24"/>
          <w:szCs w:val="24"/>
        </w:rPr>
        <w:t xml:space="preserve"> </w:t>
      </w:r>
      <w:r w:rsidR="00F62CCD">
        <w:rPr>
          <w:rFonts w:ascii="Times New Roman" w:hAnsi="Times New Roman" w:cs="Times New Roman"/>
          <w:sz w:val="24"/>
          <w:szCs w:val="24"/>
        </w:rPr>
        <w:t xml:space="preserve">(10.05cm diam) </w:t>
      </w:r>
      <w:r w:rsidR="003621FC">
        <w:rPr>
          <w:rFonts w:ascii="Times New Roman" w:eastAsiaTheme="minorEastAsia" w:hAnsi="Times New Roman" w:cs="Times New Roman"/>
          <w:sz w:val="24"/>
          <w:szCs w:val="24"/>
        </w:rPr>
        <w:t>to trip the flow to turbulence earlier to decrease the drag on the sphere at a lower Reynolds number</w:t>
      </w:r>
      <w:r w:rsidR="00A71E3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3621FC">
        <w:rPr>
          <w:rFonts w:ascii="Times New Roman" w:eastAsiaTheme="minorEastAsia" w:hAnsi="Times New Roman" w:cs="Times New Roman"/>
          <w:sz w:val="24"/>
          <w:szCs w:val="24"/>
        </w:rPr>
        <w:t xml:space="preserve">With a </w:t>
      </w:r>
      <w:r w:rsidR="00F73E50">
        <w:rPr>
          <w:rFonts w:ascii="Times New Roman" w:eastAsiaTheme="minorEastAsia" w:hAnsi="Times New Roman" w:cs="Times New Roman"/>
          <w:sz w:val="24"/>
          <w:szCs w:val="24"/>
        </w:rPr>
        <w:t>40-degree</w:t>
      </w:r>
      <w:r w:rsidR="003621FC">
        <w:rPr>
          <w:rFonts w:ascii="Times New Roman" w:eastAsiaTheme="minorEastAsia" w:hAnsi="Times New Roman" w:cs="Times New Roman"/>
          <w:sz w:val="24"/>
          <w:szCs w:val="24"/>
        </w:rPr>
        <w:t xml:space="preserve"> </w:t>
      </w:r>
      <w:r w:rsidR="00C7189A">
        <w:rPr>
          <w:rFonts w:ascii="Times New Roman" w:eastAsiaTheme="minorEastAsia" w:hAnsi="Times New Roman" w:cs="Times New Roman"/>
          <w:sz w:val="24"/>
          <w:szCs w:val="24"/>
        </w:rPr>
        <w:t>angle wire trip, the coefficient of drag was reduced from Cd = .421 +/- .0065 to Cd = .226 +/- .0057 at Re = 1.4 * 10^5.</w:t>
      </w:r>
      <w:r w:rsidR="00364C52">
        <w:rPr>
          <w:rFonts w:ascii="Times New Roman" w:eastAsiaTheme="minorEastAsia" w:hAnsi="Times New Roman" w:cs="Times New Roman"/>
          <w:sz w:val="24"/>
          <w:szCs w:val="24"/>
        </w:rPr>
        <w:t xml:space="preserve"> </w:t>
      </w:r>
      <w:r w:rsidR="008872BE" w:rsidRPr="00364C52">
        <w:rPr>
          <w:rFonts w:ascii="Times New Roman" w:eastAsiaTheme="minorEastAsia" w:hAnsi="Times New Roman" w:cs="Times New Roman"/>
          <w:sz w:val="24"/>
          <w:szCs w:val="24"/>
        </w:rPr>
        <w:t xml:space="preserve">The flow visualization of the smooth and tripped spheres showed that </w:t>
      </w:r>
      <w:r w:rsidR="00364C52">
        <w:rPr>
          <w:rFonts w:ascii="Times New Roman" w:eastAsiaTheme="minorEastAsia" w:hAnsi="Times New Roman" w:cs="Times New Roman"/>
          <w:sz w:val="24"/>
          <w:szCs w:val="24"/>
        </w:rPr>
        <w:t xml:space="preserve">when turbulence was induced earlier on the sphere, </w:t>
      </w:r>
      <w:r w:rsidR="008872BE" w:rsidRPr="00364C52">
        <w:rPr>
          <w:rFonts w:ascii="Times New Roman" w:eastAsiaTheme="minorEastAsia" w:hAnsi="Times New Roman" w:cs="Times New Roman"/>
          <w:sz w:val="24"/>
          <w:szCs w:val="24"/>
        </w:rPr>
        <w:t>the flow boundary layer stayed attached for longer than the laminar flow counterpart.</w:t>
      </w:r>
      <w:r w:rsidR="00BD0B67" w:rsidRPr="00364C52">
        <w:rPr>
          <w:rFonts w:ascii="Times New Roman" w:eastAsiaTheme="minorEastAsia" w:hAnsi="Times New Roman" w:cs="Times New Roman"/>
          <w:sz w:val="24"/>
          <w:szCs w:val="24"/>
        </w:rPr>
        <w:t xml:space="preserve"> </w:t>
      </w:r>
    </w:p>
    <w:p w14:paraId="5905863C" w14:textId="772732DB" w:rsidR="00BD0B67" w:rsidRPr="00364C52" w:rsidRDefault="00F73E50" w:rsidP="00364C52">
      <w:pPr>
        <w:pStyle w:val="ListParagraph"/>
        <w:spacing w:line="276" w:lineRule="auto"/>
        <w:ind w:firstLine="720"/>
        <w:rPr>
          <w:rFonts w:ascii="Times New Roman" w:eastAsiaTheme="minorEastAsia" w:hAnsi="Times New Roman" w:cs="Times New Roman"/>
          <w:sz w:val="24"/>
          <w:szCs w:val="24"/>
        </w:rPr>
      </w:pPr>
      <w:r w:rsidRPr="00364C52">
        <w:rPr>
          <w:rFonts w:ascii="Times New Roman" w:eastAsiaTheme="minorEastAsia" w:hAnsi="Times New Roman" w:cs="Times New Roman"/>
          <w:sz w:val="24"/>
          <w:szCs w:val="24"/>
        </w:rPr>
        <w:t xml:space="preserve">A </w:t>
      </w:r>
      <w:r w:rsidR="00BD0B67" w:rsidRPr="00364C52">
        <w:rPr>
          <w:rFonts w:ascii="Times New Roman" w:eastAsiaTheme="minorEastAsia" w:hAnsi="Times New Roman" w:cs="Times New Roman"/>
          <w:sz w:val="24"/>
          <w:szCs w:val="24"/>
        </w:rPr>
        <w:t xml:space="preserve">Clark-Y airfoil section was </w:t>
      </w:r>
      <w:r w:rsidRPr="00364C52">
        <w:rPr>
          <w:rFonts w:ascii="Times New Roman" w:eastAsiaTheme="minorEastAsia" w:hAnsi="Times New Roman" w:cs="Times New Roman"/>
          <w:sz w:val="24"/>
          <w:szCs w:val="24"/>
        </w:rPr>
        <w:t>tested in</w:t>
      </w:r>
      <w:r w:rsidR="00BD0B67" w:rsidRPr="00364C52">
        <w:rPr>
          <w:rFonts w:ascii="Times New Roman" w:eastAsiaTheme="minorEastAsia" w:hAnsi="Times New Roman" w:cs="Times New Roman"/>
          <w:sz w:val="24"/>
          <w:szCs w:val="24"/>
        </w:rPr>
        <w:t xml:space="preserve"> the wind tunnel and compared to </w:t>
      </w:r>
      <w:proofErr w:type="spellStart"/>
      <w:r w:rsidR="00BD0B67" w:rsidRPr="00364C52">
        <w:rPr>
          <w:rFonts w:ascii="Times New Roman" w:eastAsiaTheme="minorEastAsia" w:hAnsi="Times New Roman" w:cs="Times New Roman"/>
          <w:sz w:val="24"/>
          <w:szCs w:val="24"/>
        </w:rPr>
        <w:t>Xfoil</w:t>
      </w:r>
      <w:proofErr w:type="spellEnd"/>
      <w:r w:rsidR="00BD0B67" w:rsidRPr="00364C52">
        <w:rPr>
          <w:rFonts w:ascii="Times New Roman" w:eastAsiaTheme="minorEastAsia" w:hAnsi="Times New Roman" w:cs="Times New Roman"/>
          <w:sz w:val="24"/>
          <w:szCs w:val="24"/>
        </w:rPr>
        <w:t xml:space="preserve"> data at various Re and with experimental results </w:t>
      </w:r>
      <w:r w:rsidR="00B36E54" w:rsidRPr="00364C52">
        <w:rPr>
          <w:rFonts w:ascii="Times New Roman" w:eastAsiaTheme="minorEastAsia" w:hAnsi="Times New Roman" w:cs="Times New Roman"/>
          <w:sz w:val="24"/>
          <w:szCs w:val="24"/>
        </w:rPr>
        <w:t xml:space="preserve">using the </w:t>
      </w:r>
      <w:proofErr w:type="spellStart"/>
      <w:r w:rsidR="00B36E54" w:rsidRPr="00364C52">
        <w:rPr>
          <w:rFonts w:ascii="Times New Roman" w:eastAsiaTheme="minorEastAsia" w:hAnsi="Times New Roman" w:cs="Times New Roman"/>
          <w:sz w:val="24"/>
          <w:szCs w:val="24"/>
        </w:rPr>
        <w:t>Prantl</w:t>
      </w:r>
      <w:proofErr w:type="spellEnd"/>
      <w:r w:rsidR="00B36E54" w:rsidRPr="00364C52">
        <w:rPr>
          <w:rFonts w:ascii="Times New Roman" w:eastAsiaTheme="minorEastAsia" w:hAnsi="Times New Roman" w:cs="Times New Roman"/>
          <w:sz w:val="24"/>
          <w:szCs w:val="24"/>
        </w:rPr>
        <w:t xml:space="preserve"> lifting line theory equations</w:t>
      </w:r>
      <w:r w:rsidR="00BD0B67" w:rsidRPr="00364C52">
        <w:rPr>
          <w:rFonts w:ascii="Times New Roman" w:eastAsiaTheme="minorEastAsia" w:hAnsi="Times New Roman" w:cs="Times New Roman"/>
          <w:sz w:val="24"/>
          <w:szCs w:val="24"/>
        </w:rPr>
        <w:t xml:space="preserve">. </w:t>
      </w:r>
      <w:r w:rsidR="00364C52">
        <w:rPr>
          <w:rFonts w:ascii="Times New Roman" w:eastAsiaTheme="minorEastAsia" w:hAnsi="Times New Roman" w:cs="Times New Roman"/>
          <w:sz w:val="24"/>
          <w:szCs w:val="24"/>
        </w:rPr>
        <w:t xml:space="preserve">The data showed stall at </w:t>
      </w:r>
      <w:r w:rsidR="007955C0">
        <w:rPr>
          <w:rFonts w:ascii="Times New Roman" w:eastAsiaTheme="minorEastAsia" w:hAnsi="Times New Roman" w:cs="Times New Roman"/>
          <w:sz w:val="24"/>
          <w:szCs w:val="24"/>
        </w:rPr>
        <w:t xml:space="preserve">an angle of attack of </w:t>
      </w:r>
      <w:r w:rsidR="00364C52">
        <w:rPr>
          <w:rFonts w:ascii="Times New Roman" w:eastAsiaTheme="minorEastAsia" w:hAnsi="Times New Roman" w:cs="Times New Roman"/>
          <w:sz w:val="24"/>
          <w:szCs w:val="24"/>
        </w:rPr>
        <w:t>24 degrees</w:t>
      </w:r>
      <w:r w:rsidR="007955C0">
        <w:rPr>
          <w:rFonts w:ascii="Times New Roman" w:eastAsiaTheme="minorEastAsia" w:hAnsi="Times New Roman" w:cs="Times New Roman"/>
          <w:sz w:val="24"/>
          <w:szCs w:val="24"/>
        </w:rPr>
        <w:t xml:space="preserve"> and showed a max coefficient of lift of Cl = 2.78 +/- 0.193. </w:t>
      </w:r>
      <w:r w:rsidR="00023E71" w:rsidRPr="00364C52">
        <w:rPr>
          <w:rFonts w:ascii="Times New Roman" w:eastAsiaTheme="minorEastAsia" w:hAnsi="Times New Roman" w:cs="Times New Roman"/>
          <w:sz w:val="24"/>
          <w:szCs w:val="24"/>
        </w:rPr>
        <w:t xml:space="preserve">The wind tunnel lift coefficient data was on average 27.9% larger in magnitude than the experimental data and there was a 208% error difference for the drag coefficient data. This likely suggests a recalibration of the strain gauges on the sting to account for this error. </w:t>
      </w:r>
      <w:r w:rsidR="00F62CCD">
        <w:rPr>
          <w:rFonts w:ascii="Times New Roman" w:eastAsiaTheme="minorEastAsia" w:hAnsi="Times New Roman" w:cs="Times New Roman"/>
          <w:sz w:val="24"/>
          <w:szCs w:val="24"/>
        </w:rPr>
        <w:t>The flow visualization showed that higher angles of attack showed a larger pressure differential causing more lift, except for when stall occurred causing recirculation zones inducing less lift on the airfoil.</w:t>
      </w:r>
    </w:p>
    <w:p w14:paraId="08BBE383" w14:textId="769F9772" w:rsidR="00C70F88" w:rsidRPr="00B33245" w:rsidRDefault="00C70F88" w:rsidP="003850EC">
      <w:pPr>
        <w:pStyle w:val="ListParagraph"/>
        <w:spacing w:line="276" w:lineRule="auto"/>
        <w:rPr>
          <w:rFonts w:ascii="Times New Roman" w:hAnsi="Times New Roman" w:cs="Times New Roman"/>
          <w:sz w:val="24"/>
          <w:szCs w:val="24"/>
        </w:rPr>
      </w:pPr>
    </w:p>
    <w:p w14:paraId="0512FEF8" w14:textId="4D126FEB" w:rsidR="0002375B" w:rsidRDefault="0002375B" w:rsidP="003850EC">
      <w:pPr>
        <w:pStyle w:val="ListParagraph"/>
        <w:numPr>
          <w:ilvl w:val="0"/>
          <w:numId w:val="1"/>
        </w:numPr>
        <w:spacing w:line="276"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Introduction and Methods</w:t>
      </w:r>
      <w:r w:rsidRPr="0002375B">
        <w:rPr>
          <w:rFonts w:ascii="Times New Roman" w:hAnsi="Times New Roman" w:cs="Times New Roman"/>
          <w:b/>
          <w:bCs/>
          <w:i/>
          <w:iCs/>
          <w:sz w:val="24"/>
          <w:szCs w:val="24"/>
          <w:u w:val="single"/>
        </w:rPr>
        <w:t>:</w:t>
      </w:r>
    </w:p>
    <w:p w14:paraId="39CA0978" w14:textId="481F675E" w:rsidR="003E449A" w:rsidRDefault="003E449A" w:rsidP="00282FC0">
      <w:pPr>
        <w:pStyle w:val="ListParagraph"/>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Wind tunnels today are used in many applications </w:t>
      </w:r>
      <w:r w:rsidR="00D835C0">
        <w:rPr>
          <w:rFonts w:ascii="Times New Roman" w:hAnsi="Times New Roman" w:cs="Times New Roman"/>
          <w:sz w:val="24"/>
          <w:szCs w:val="24"/>
        </w:rPr>
        <w:t>from autonomous missile design</w:t>
      </w:r>
      <w:r>
        <w:rPr>
          <w:rFonts w:ascii="Times New Roman" w:hAnsi="Times New Roman" w:cs="Times New Roman"/>
          <w:sz w:val="24"/>
          <w:szCs w:val="24"/>
        </w:rPr>
        <w:t xml:space="preserve"> to </w:t>
      </w:r>
      <w:r w:rsidR="00D835C0">
        <w:rPr>
          <w:rFonts w:ascii="Times New Roman" w:hAnsi="Times New Roman" w:cs="Times New Roman"/>
          <w:sz w:val="24"/>
          <w:szCs w:val="24"/>
        </w:rPr>
        <w:t>high-speed</w:t>
      </w:r>
      <w:r>
        <w:rPr>
          <w:rFonts w:ascii="Times New Roman" w:hAnsi="Times New Roman" w:cs="Times New Roman"/>
          <w:sz w:val="24"/>
          <w:szCs w:val="24"/>
        </w:rPr>
        <w:t xml:space="preserve"> aircraft or boats [1]. Ever since George Caley’s first modeling of aircraft using high speeds and smaller objects in 1804, the wind tunnel has provided useful information to be scaled up for larger use in many applications</w:t>
      </w:r>
      <w:r w:rsidR="00BF4AB8">
        <w:rPr>
          <w:rFonts w:ascii="Times New Roman" w:hAnsi="Times New Roman" w:cs="Times New Roman"/>
          <w:sz w:val="24"/>
          <w:szCs w:val="24"/>
        </w:rPr>
        <w:t xml:space="preserve"> [</w:t>
      </w:r>
      <w:r w:rsidR="00A57413">
        <w:rPr>
          <w:rFonts w:ascii="Times New Roman" w:hAnsi="Times New Roman" w:cs="Times New Roman"/>
          <w:sz w:val="24"/>
          <w:szCs w:val="24"/>
        </w:rPr>
        <w:t>2</w:t>
      </w:r>
      <w:r w:rsidR="00BF4AB8">
        <w:rPr>
          <w:rFonts w:ascii="Times New Roman" w:hAnsi="Times New Roman" w:cs="Times New Roman"/>
          <w:sz w:val="24"/>
          <w:szCs w:val="24"/>
        </w:rPr>
        <w:t>]</w:t>
      </w:r>
      <w:r>
        <w:rPr>
          <w:rFonts w:ascii="Times New Roman" w:hAnsi="Times New Roman" w:cs="Times New Roman"/>
          <w:sz w:val="24"/>
          <w:szCs w:val="24"/>
        </w:rPr>
        <w:t xml:space="preserve">. </w:t>
      </w:r>
      <w:r w:rsidR="00196FD9">
        <w:rPr>
          <w:rFonts w:ascii="Times New Roman" w:hAnsi="Times New Roman" w:cs="Times New Roman"/>
          <w:sz w:val="24"/>
          <w:szCs w:val="24"/>
        </w:rPr>
        <w:t>Aircraft safety in particular benefits from this small-scale testing as Reynolds number scaling allows these results to be scaled up to larger flying objects [3].</w:t>
      </w:r>
    </w:p>
    <w:p w14:paraId="62721200" w14:textId="064C04AA" w:rsidR="003E449A" w:rsidRDefault="003E449A" w:rsidP="00282FC0">
      <w:pPr>
        <w:pStyle w:val="ListParagraph"/>
        <w:spacing w:line="276" w:lineRule="auto"/>
        <w:ind w:firstLine="720"/>
        <w:rPr>
          <w:rFonts w:ascii="Times New Roman" w:hAnsi="Times New Roman" w:cs="Times New Roman"/>
          <w:sz w:val="24"/>
          <w:szCs w:val="24"/>
        </w:rPr>
      </w:pPr>
      <w:r>
        <w:rPr>
          <w:rFonts w:ascii="Times New Roman" w:hAnsi="Times New Roman" w:cs="Times New Roman"/>
          <w:sz w:val="24"/>
          <w:szCs w:val="24"/>
        </w:rPr>
        <w:t>This experiment conducted was used to test the viability of the wind tunnel at the Lafayette College Mechanical Laboratory</w:t>
      </w:r>
      <w:r w:rsidR="00D835C0">
        <w:rPr>
          <w:rFonts w:ascii="Times New Roman" w:hAnsi="Times New Roman" w:cs="Times New Roman"/>
          <w:sz w:val="24"/>
          <w:szCs w:val="24"/>
        </w:rPr>
        <w:t xml:space="preserve">. The data collected </w:t>
      </w:r>
      <w:r w:rsidR="00196FD9">
        <w:rPr>
          <w:rFonts w:ascii="Times New Roman" w:hAnsi="Times New Roman" w:cs="Times New Roman"/>
          <w:sz w:val="24"/>
          <w:szCs w:val="24"/>
        </w:rPr>
        <w:t>was of</w:t>
      </w:r>
      <w:r w:rsidR="00D835C0">
        <w:rPr>
          <w:rFonts w:ascii="Times New Roman" w:hAnsi="Times New Roman" w:cs="Times New Roman"/>
          <w:sz w:val="24"/>
          <w:szCs w:val="24"/>
        </w:rPr>
        <w:t xml:space="preserve"> various spheres to see the graphical “drag crisis”, as well as various angles of attack for the Clark Y airfoil. This data show</w:t>
      </w:r>
      <w:r w:rsidR="00196FD9">
        <w:rPr>
          <w:rFonts w:ascii="Times New Roman" w:hAnsi="Times New Roman" w:cs="Times New Roman"/>
          <w:sz w:val="24"/>
          <w:szCs w:val="24"/>
        </w:rPr>
        <w:t>ed</w:t>
      </w:r>
      <w:r w:rsidR="00D835C0">
        <w:rPr>
          <w:rFonts w:ascii="Times New Roman" w:hAnsi="Times New Roman" w:cs="Times New Roman"/>
          <w:sz w:val="24"/>
          <w:szCs w:val="24"/>
        </w:rPr>
        <w:t xml:space="preserve"> the precision and calibration of this wind tunnel and its sensors.</w:t>
      </w:r>
    </w:p>
    <w:p w14:paraId="3276F793" w14:textId="643FFBB7" w:rsidR="00282FC0" w:rsidRDefault="00B2658A" w:rsidP="00BF4AB8">
      <w:pPr>
        <w:pStyle w:val="ListParagraph"/>
        <w:spacing w:line="276"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equations that describe the lift, drag, and Reynolds number for the sphere and airfoil are as follows:</w:t>
      </w:r>
    </w:p>
    <w:tbl>
      <w:tblPr>
        <w:tblStyle w:val="TableGrid"/>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8341"/>
        <w:gridCol w:w="720"/>
      </w:tblGrid>
      <w:tr w:rsidR="00282FC0" w14:paraId="0495D22B" w14:textId="77777777" w:rsidTr="00C160AA">
        <w:trPr>
          <w:gridBefore w:val="1"/>
          <w:wBefore w:w="206" w:type="pct"/>
        </w:trPr>
        <w:tc>
          <w:tcPr>
            <w:tcW w:w="4413" w:type="pct"/>
            <w:vAlign w:val="center"/>
          </w:tcPr>
          <w:p w14:paraId="19049E91" w14:textId="170370DB" w:rsidR="00282FC0" w:rsidRDefault="005D4270" w:rsidP="00C160AA">
            <w:pPr>
              <w:spacing w:line="276" w:lineRule="auto"/>
              <w:jc w:val="center"/>
            </w:pPr>
            <m:oMathPara>
              <m:oMath>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m:t>
                        </m:r>
                      </m:sub>
                    </m:sSub>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S</m:t>
                    </m:r>
                  </m:den>
                </m:f>
              </m:oMath>
            </m:oMathPara>
          </w:p>
        </w:tc>
        <w:tc>
          <w:tcPr>
            <w:tcW w:w="381" w:type="pct"/>
            <w:vAlign w:val="center"/>
          </w:tcPr>
          <w:p w14:paraId="6143E42F" w14:textId="77777777" w:rsidR="00282FC0" w:rsidRDefault="00282FC0" w:rsidP="00C160AA">
            <w:pPr>
              <w:spacing w:line="276" w:lineRule="auto"/>
              <w:jc w:val="center"/>
            </w:pPr>
            <w:r>
              <w:t>(</w:t>
            </w:r>
            <w:fldSimple w:instr=" SEQ Eq \* MERGEFORMAT ">
              <w:r>
                <w:rPr>
                  <w:noProof/>
                </w:rPr>
                <w:t>1</w:t>
              </w:r>
            </w:fldSimple>
            <w:r>
              <w:t>)</w:t>
            </w:r>
          </w:p>
        </w:tc>
      </w:tr>
      <w:tr w:rsidR="00282FC0" w14:paraId="1DE43C82" w14:textId="77777777" w:rsidTr="00C160AA">
        <w:tc>
          <w:tcPr>
            <w:tcW w:w="4619" w:type="pct"/>
            <w:gridSpan w:val="2"/>
            <w:vAlign w:val="center"/>
          </w:tcPr>
          <w:p w14:paraId="02AC6F1A" w14:textId="60E25101" w:rsidR="00282FC0" w:rsidRDefault="005D4270" w:rsidP="00C160AA">
            <w:pPr>
              <w:spacing w:line="276" w:lineRule="auto"/>
              <w:jc w:val="center"/>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S</m:t>
                    </m:r>
                  </m:den>
                </m:f>
              </m:oMath>
            </m:oMathPara>
          </w:p>
        </w:tc>
        <w:tc>
          <w:tcPr>
            <w:tcW w:w="381" w:type="pct"/>
            <w:vAlign w:val="center"/>
          </w:tcPr>
          <w:p w14:paraId="2C2EE3C1" w14:textId="77777777" w:rsidR="00282FC0" w:rsidRDefault="00282FC0" w:rsidP="00C160AA">
            <w:pPr>
              <w:spacing w:line="276" w:lineRule="auto"/>
              <w:jc w:val="center"/>
            </w:pPr>
            <w:r>
              <w:t>(</w:t>
            </w:r>
            <w:fldSimple w:instr=" SEQ Eq \* MERGEFORMAT ">
              <w:r>
                <w:rPr>
                  <w:noProof/>
                </w:rPr>
                <w:t>2</w:t>
              </w:r>
            </w:fldSimple>
            <w:r>
              <w:t>)</w:t>
            </w:r>
          </w:p>
        </w:tc>
      </w:tr>
      <w:tr w:rsidR="00E57D90" w14:paraId="566DBFD7" w14:textId="77777777" w:rsidTr="00C160AA">
        <w:tc>
          <w:tcPr>
            <w:tcW w:w="4619" w:type="pct"/>
            <w:gridSpan w:val="2"/>
            <w:vAlign w:val="center"/>
          </w:tcPr>
          <w:p w14:paraId="3F414F1E" w14:textId="74E5A669" w:rsidR="00E57D90" w:rsidRDefault="005D4270" w:rsidP="00C160AA">
            <w:pPr>
              <w:spacing w:line="276" w:lineRule="auto"/>
              <w:jc w:val="center"/>
              <w:rPr>
                <w:rFonts w:ascii="Calibri" w:eastAsia="Calibri" w:hAnsi="Calibri"/>
              </w:rPr>
            </w:pPr>
            <m:oMathPara>
              <m:oMath>
                <m:sSub>
                  <m:sSubPr>
                    <m:ctrlPr>
                      <w:rPr>
                        <w:rFonts w:ascii="Cambria Math" w:hAnsi="Cambria Math"/>
                        <w:i/>
                      </w:rPr>
                    </m:ctrlPr>
                  </m:sSubPr>
                  <m:e>
                    <m:r>
                      <w:rPr>
                        <w:rFonts w:ascii="Cambria Math" w:hAnsi="Cambria Math"/>
                      </w:rPr>
                      <m:t>Re</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ρvD</m:t>
                    </m:r>
                  </m:num>
                  <m:den>
                    <m:r>
                      <w:rPr>
                        <w:rFonts w:ascii="Cambria Math" w:hAnsi="Cambria Math"/>
                      </w:rPr>
                      <m:t>μ</m:t>
                    </m:r>
                  </m:den>
                </m:f>
                <m:r>
                  <w:rPr>
                    <w:rFonts w:ascii="Cambria Math" w:hAnsi="Cambria Math"/>
                  </w:rPr>
                  <m:t xml:space="preserve"> , </m:t>
                </m:r>
                <m:sSub>
                  <m:sSubPr>
                    <m:ctrlPr>
                      <w:rPr>
                        <w:rFonts w:ascii="Cambria Math" w:hAnsi="Cambria Math"/>
                        <w:i/>
                      </w:rPr>
                    </m:ctrlPr>
                  </m:sSubPr>
                  <m:e>
                    <m:r>
                      <w:rPr>
                        <w:rFonts w:ascii="Cambria Math" w:hAnsi="Cambria Math"/>
                      </w:rPr>
                      <m:t>Re</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ρvc</m:t>
                    </m:r>
                  </m:num>
                  <m:den>
                    <m:r>
                      <w:rPr>
                        <w:rFonts w:ascii="Cambria Math" w:hAnsi="Cambria Math"/>
                      </w:rPr>
                      <m:t>μ</m:t>
                    </m:r>
                  </m:den>
                </m:f>
              </m:oMath>
            </m:oMathPara>
          </w:p>
        </w:tc>
        <w:tc>
          <w:tcPr>
            <w:tcW w:w="381" w:type="pct"/>
            <w:vAlign w:val="center"/>
          </w:tcPr>
          <w:p w14:paraId="47850DC3" w14:textId="314080FE" w:rsidR="00E57D90" w:rsidRDefault="00E57D90" w:rsidP="00C160AA">
            <w:pPr>
              <w:spacing w:line="276" w:lineRule="auto"/>
              <w:jc w:val="center"/>
            </w:pPr>
            <w:r>
              <w:t>(3)</w:t>
            </w:r>
          </w:p>
        </w:tc>
      </w:tr>
    </w:tbl>
    <w:p w14:paraId="57F20617" w14:textId="7A39F27A" w:rsidR="00282FC0" w:rsidRDefault="00282FC0" w:rsidP="00282FC0">
      <w:pPr>
        <w:pStyle w:val="ListParagraph"/>
        <w:spacing w:line="276" w:lineRule="auto"/>
        <w:rPr>
          <w:rFonts w:ascii="Times New Roman" w:eastAsiaTheme="minorEastAsia" w:hAnsi="Times New Roman" w:cs="Times New Roman"/>
          <w:sz w:val="24"/>
          <w:szCs w:val="24"/>
        </w:rPr>
      </w:pPr>
      <w:r w:rsidRPr="005C1201">
        <w:rPr>
          <w:rFonts w:ascii="Times New Roman" w:hAnsi="Times New Roman" w:cs="Times New Roman"/>
          <w:sz w:val="24"/>
          <w:szCs w:val="24"/>
        </w:rPr>
        <w:t>where</w:t>
      </w:r>
      <w:r w:rsidR="00D835C0">
        <w:rPr>
          <w:rFonts w:ascii="Times New Roman" w:eastAsiaTheme="minorEastAsia" w:hAnsi="Times New Roman" w:cs="Times New Roman"/>
          <w:sz w:val="24"/>
          <w:szCs w:val="24"/>
        </w:rPr>
        <w:t xml:space="preserve"> </w:t>
      </w:r>
      <m:oMath>
        <m:r>
          <w:rPr>
            <w:rFonts w:ascii="Cambria Math" w:hAnsi="Cambria Math" w:cs="Times New Roman"/>
            <w:sz w:val="24"/>
            <w:szCs w:val="24"/>
          </w:rPr>
          <m:t>ρ</m:t>
        </m:r>
      </m:oMath>
      <w:r w:rsidR="00BF4AB8" w:rsidRPr="005C1201">
        <w:rPr>
          <w:rFonts w:ascii="Times New Roman" w:eastAsiaTheme="minorEastAsia" w:hAnsi="Times New Roman" w:cs="Times New Roman"/>
          <w:sz w:val="24"/>
          <w:szCs w:val="24"/>
        </w:rPr>
        <w:t xml:space="preserve"> </w:t>
      </w:r>
      <w:r w:rsidR="00BF4AB8">
        <w:rPr>
          <w:rFonts w:ascii="Times New Roman" w:eastAsiaTheme="minorEastAsia" w:hAnsi="Times New Roman" w:cs="Times New Roman"/>
          <w:sz w:val="24"/>
          <w:szCs w:val="24"/>
        </w:rPr>
        <w:t xml:space="preserve">is the density of the flow, </w:t>
      </w:r>
      <m:oMath>
        <m:r>
          <w:rPr>
            <w:rFonts w:ascii="Cambria Math" w:hAnsi="Cambria Math"/>
          </w:rPr>
          <m:t>v</m:t>
        </m:r>
      </m:oMath>
      <w:r w:rsidR="00BF4AB8" w:rsidRPr="005C1201">
        <w:rPr>
          <w:rFonts w:ascii="Times New Roman" w:eastAsiaTheme="minorEastAsia" w:hAnsi="Times New Roman" w:cs="Times New Roman"/>
          <w:sz w:val="24"/>
          <w:szCs w:val="24"/>
        </w:rPr>
        <w:t xml:space="preserve"> </w:t>
      </w:r>
      <w:r w:rsidR="00BF4AB8">
        <w:rPr>
          <w:rFonts w:ascii="Times New Roman" w:eastAsiaTheme="minorEastAsia" w:hAnsi="Times New Roman" w:cs="Times New Roman"/>
          <w:sz w:val="24"/>
          <w:szCs w:val="24"/>
        </w:rPr>
        <w:t xml:space="preserve">is the speed of the flow, </w:t>
      </w:r>
      <m:oMath>
        <m:r>
          <w:rPr>
            <w:rFonts w:ascii="Cambria Math" w:eastAsiaTheme="minorEastAsia" w:hAnsi="Cambria Math" w:cs="Times New Roman"/>
            <w:sz w:val="24"/>
            <w:szCs w:val="24"/>
          </w:rPr>
          <m:t>μ</m:t>
        </m:r>
      </m:oMath>
      <w:r w:rsidR="002F5A02">
        <w:rPr>
          <w:rFonts w:ascii="Times New Roman" w:eastAsiaTheme="minorEastAsia" w:hAnsi="Times New Roman" w:cs="Times New Roman"/>
          <w:sz w:val="24"/>
          <w:szCs w:val="24"/>
        </w:rPr>
        <w:t xml:space="preserve"> is the viscosity of the fluid, D is the diameter of the sphere, </w:t>
      </w:r>
      <m:oMath>
        <m:r>
          <w:rPr>
            <w:rFonts w:ascii="Cambria Math" w:eastAsiaTheme="minorEastAsia" w:hAnsi="Cambria Math" w:cs="Times New Roman"/>
            <w:sz w:val="24"/>
            <w:szCs w:val="24"/>
          </w:rPr>
          <m:t>c</m:t>
        </m:r>
      </m:oMath>
      <w:r w:rsidR="002F5A02">
        <w:rPr>
          <w:rFonts w:ascii="Times New Roman" w:eastAsiaTheme="minorEastAsia" w:hAnsi="Times New Roman" w:cs="Times New Roman"/>
          <w:sz w:val="24"/>
          <w:szCs w:val="24"/>
        </w:rPr>
        <w:t xml:space="preserve"> is the chord length of the airfoil,</w:t>
      </w:r>
      <w:r w:rsidR="00BF4AB8">
        <w:rPr>
          <w:rFonts w:ascii="Times New Roman" w:eastAsiaTheme="minorEastAsia" w:hAnsi="Times New Roman" w:cs="Times New Roman"/>
          <w:sz w:val="24"/>
          <w:szCs w:val="24"/>
        </w:rPr>
        <w:t xml:space="preserve"> S is the planform area of </w:t>
      </w:r>
      <w:r w:rsidR="002F5A02">
        <w:rPr>
          <w:rFonts w:ascii="Times New Roman" w:eastAsiaTheme="minorEastAsia" w:hAnsi="Times New Roman" w:cs="Times New Roman"/>
          <w:sz w:val="24"/>
          <w:szCs w:val="24"/>
        </w:rPr>
        <w:t>the</w:t>
      </w:r>
      <w:r w:rsidR="00BF4AB8">
        <w:rPr>
          <w:rFonts w:ascii="Times New Roman" w:eastAsiaTheme="minorEastAsia" w:hAnsi="Times New Roman" w:cs="Times New Roman"/>
          <w:sz w:val="24"/>
          <w:szCs w:val="24"/>
        </w:rPr>
        <w:t xml:space="preserve"> airfoil </w:t>
      </w:r>
      <w:r w:rsidR="002F5A02">
        <w:rPr>
          <w:rFonts w:ascii="Times New Roman" w:eastAsiaTheme="minorEastAsia" w:hAnsi="Times New Roman" w:cs="Times New Roman"/>
          <w:sz w:val="24"/>
          <w:szCs w:val="24"/>
        </w:rPr>
        <w:t>or</w:t>
      </w:r>
      <w:r w:rsidR="00BF4AB8">
        <w:rPr>
          <w:rFonts w:ascii="Times New Roman" w:eastAsiaTheme="minorEastAsia" w:hAnsi="Times New Roman" w:cs="Times New Roman"/>
          <w:sz w:val="24"/>
          <w:szCs w:val="24"/>
        </w:rPr>
        <w:t xml:space="preserve"> the cross-sectional area for </w:t>
      </w:r>
      <w:r w:rsidR="002F5A02">
        <w:rPr>
          <w:rFonts w:ascii="Times New Roman" w:eastAsiaTheme="minorEastAsia" w:hAnsi="Times New Roman" w:cs="Times New Roman"/>
          <w:sz w:val="24"/>
          <w:szCs w:val="24"/>
        </w:rPr>
        <w:t>the</w:t>
      </w:r>
      <w:r w:rsidR="00BF4AB8">
        <w:rPr>
          <w:rFonts w:ascii="Times New Roman" w:eastAsiaTheme="minorEastAsia" w:hAnsi="Times New Roman" w:cs="Times New Roman"/>
          <w:sz w:val="24"/>
          <w:szCs w:val="24"/>
        </w:rPr>
        <w:t xml:space="preserve"> sphere</w:t>
      </w:r>
      <w:r w:rsidR="00584BEA">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L</m:t>
            </m:r>
          </m:sub>
        </m:sSub>
      </m:oMath>
      <w:r w:rsidR="00584BEA" w:rsidRPr="005C1201">
        <w:rPr>
          <w:rFonts w:ascii="Times New Roman" w:eastAsiaTheme="minorEastAsia" w:hAnsi="Times New Roman" w:cs="Times New Roman"/>
          <w:sz w:val="24"/>
          <w:szCs w:val="24"/>
        </w:rPr>
        <w:t xml:space="preserve"> </w:t>
      </w:r>
      <w:r w:rsidR="00584BEA">
        <w:rPr>
          <w:rFonts w:ascii="Times New Roman" w:eastAsiaTheme="minorEastAsia" w:hAnsi="Times New Roman" w:cs="Times New Roman"/>
          <w:sz w:val="24"/>
          <w:szCs w:val="24"/>
        </w:rPr>
        <w:t xml:space="preserve">and </w:t>
      </w:r>
      <w:r w:rsidR="00584BEA" w:rsidRPr="005C120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m:t>
            </m:r>
          </m:sub>
        </m:sSub>
      </m:oMath>
      <w:r w:rsidR="00584BEA" w:rsidRPr="005C1201">
        <w:rPr>
          <w:rFonts w:ascii="Times New Roman" w:eastAsiaTheme="minorEastAsia" w:hAnsi="Times New Roman" w:cs="Times New Roman"/>
          <w:sz w:val="24"/>
          <w:szCs w:val="24"/>
        </w:rPr>
        <w:t xml:space="preserve"> </w:t>
      </w:r>
      <w:r w:rsidR="00584BEA">
        <w:rPr>
          <w:rFonts w:ascii="Times New Roman" w:eastAsiaTheme="minorEastAsia" w:hAnsi="Times New Roman" w:cs="Times New Roman"/>
          <w:sz w:val="24"/>
          <w:szCs w:val="24"/>
        </w:rPr>
        <w:t>are the forces of lift and drag respectively.</w:t>
      </w:r>
      <w:r w:rsidR="00BF4AB8">
        <w:rPr>
          <w:rFonts w:ascii="Times New Roman" w:eastAsiaTheme="minorEastAsia" w:hAnsi="Times New Roman" w:cs="Times New Roman"/>
          <w:sz w:val="24"/>
          <w:szCs w:val="24"/>
        </w:rPr>
        <w:t xml:space="preserve"> </w:t>
      </w:r>
      <w:r w:rsidR="002E13AD">
        <w:rPr>
          <w:rFonts w:ascii="Times New Roman" w:eastAsiaTheme="minorEastAsia" w:hAnsi="Times New Roman" w:cs="Times New Roman"/>
          <w:sz w:val="24"/>
          <w:szCs w:val="24"/>
        </w:rPr>
        <w:t xml:space="preserve">Where the </w:t>
      </w:r>
      <w:r w:rsidR="00584BEA">
        <w:rPr>
          <w:rFonts w:ascii="Times New Roman" w:eastAsiaTheme="minorEastAsia" w:hAnsi="Times New Roman" w:cs="Times New Roman"/>
          <w:sz w:val="24"/>
          <w:szCs w:val="24"/>
        </w:rPr>
        <w:t>equation</w:t>
      </w:r>
      <w:r w:rsidR="002E13AD">
        <w:rPr>
          <w:rFonts w:ascii="Times New Roman" w:eastAsiaTheme="minorEastAsia" w:hAnsi="Times New Roman" w:cs="Times New Roman"/>
          <w:sz w:val="24"/>
          <w:szCs w:val="24"/>
        </w:rPr>
        <w:t xml:space="preserve"> for </w:t>
      </w:r>
      <m:oMath>
        <m:r>
          <w:rPr>
            <w:rFonts w:ascii="Cambria Math" w:hAnsi="Cambria Math" w:cs="Times New Roman"/>
            <w:sz w:val="24"/>
            <w:szCs w:val="24"/>
          </w:rPr>
          <m:t>v</m:t>
        </m:r>
      </m:oMath>
      <w:r w:rsidR="00A93FB7">
        <w:rPr>
          <w:rFonts w:ascii="Times New Roman" w:eastAsiaTheme="minorEastAsia" w:hAnsi="Times New Roman" w:cs="Times New Roman"/>
          <w:sz w:val="24"/>
          <w:szCs w:val="24"/>
        </w:rPr>
        <w:t xml:space="preserve"> is</w:t>
      </w:r>
      <w:r w:rsidR="00584BEA">
        <w:rPr>
          <w:rFonts w:ascii="Times New Roman" w:eastAsiaTheme="minorEastAsia" w:hAnsi="Times New Roman" w:cs="Times New Roman"/>
          <w:sz w:val="24"/>
          <w:szCs w:val="24"/>
        </w:rPr>
        <w:t>:</w:t>
      </w:r>
    </w:p>
    <w:tbl>
      <w:tblPr>
        <w:tblStyle w:val="TableGrid"/>
        <w:tblW w:w="50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720"/>
      </w:tblGrid>
      <w:tr w:rsidR="002E13AD" w14:paraId="60A805F1" w14:textId="77777777" w:rsidTr="00404753">
        <w:tc>
          <w:tcPr>
            <w:tcW w:w="4619" w:type="pct"/>
            <w:vAlign w:val="center"/>
          </w:tcPr>
          <w:p w14:paraId="289E7632" w14:textId="4EBE886F" w:rsidR="002E13AD" w:rsidRDefault="002E13AD" w:rsidP="00404753">
            <w:pPr>
              <w:spacing w:line="276" w:lineRule="auto"/>
              <w:jc w:val="center"/>
              <w:rPr>
                <w:rFonts w:ascii="Calibri" w:eastAsia="Calibri" w:hAnsi="Calibri"/>
              </w:rPr>
            </w:pPr>
            <m:oMathPara>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2∆q</m:t>
                        </m:r>
                      </m:num>
                      <m:den>
                        <m:r>
                          <w:rPr>
                            <w:rFonts w:ascii="Cambria Math" w:hAnsi="Cambria Math"/>
                          </w:rPr>
                          <m:t>ρ</m:t>
                        </m:r>
                      </m:den>
                    </m:f>
                  </m:e>
                </m:rad>
              </m:oMath>
            </m:oMathPara>
          </w:p>
        </w:tc>
        <w:tc>
          <w:tcPr>
            <w:tcW w:w="381" w:type="pct"/>
            <w:vAlign w:val="center"/>
          </w:tcPr>
          <w:p w14:paraId="62292CC9" w14:textId="613E7532" w:rsidR="002E13AD" w:rsidRDefault="002E13AD" w:rsidP="00404753">
            <w:pPr>
              <w:spacing w:line="276" w:lineRule="auto"/>
              <w:jc w:val="center"/>
            </w:pPr>
            <w:r>
              <w:t>(</w:t>
            </w:r>
            <w:r w:rsidR="00A93FB7">
              <w:t>4</w:t>
            </w:r>
            <w:r>
              <w:t>)</w:t>
            </w:r>
          </w:p>
        </w:tc>
      </w:tr>
    </w:tbl>
    <w:p w14:paraId="133079A6" w14:textId="5A71E251" w:rsidR="007354D8" w:rsidRDefault="0022306E" w:rsidP="007354D8">
      <w:pPr>
        <w:pStyle w:val="ListParagraph"/>
        <w:spacing w:line="276" w:lineRule="auto"/>
        <w:rPr>
          <w:rFonts w:ascii="Times New Roman" w:eastAsiaTheme="minorEastAsia" w:hAnsi="Times New Roman" w:cs="Times New Roman"/>
          <w:sz w:val="24"/>
          <w:szCs w:val="24"/>
        </w:rPr>
      </w:pPr>
      <w:r w:rsidRPr="00A93FB7">
        <w:rPr>
          <w:rFonts w:ascii="Times New Roman" w:hAnsi="Times New Roman" w:cs="Times New Roman"/>
          <w:b/>
          <w:bCs/>
          <w:noProof/>
          <w:color w:val="0000FF"/>
          <w:sz w:val="20"/>
          <w:szCs w:val="20"/>
          <w:bdr w:val="none" w:sz="0" w:space="0" w:color="auto" w:frame="1"/>
        </w:rPr>
        <w:drawing>
          <wp:anchor distT="0" distB="0" distL="114300" distR="114300" simplePos="0" relativeHeight="251693056" behindDoc="0" locked="0" layoutInCell="1" allowOverlap="1" wp14:anchorId="35E5116C" wp14:editId="5CB599B8">
            <wp:simplePos x="0" y="0"/>
            <wp:positionH relativeFrom="column">
              <wp:posOffset>4386411</wp:posOffset>
            </wp:positionH>
            <wp:positionV relativeFrom="paragraph">
              <wp:posOffset>437121</wp:posOffset>
            </wp:positionV>
            <wp:extent cx="2416810" cy="1990090"/>
            <wp:effectExtent l="0" t="0" r="2540" b="0"/>
            <wp:wrapSquare wrapText="bothSides"/>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681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FB7" w:rsidRPr="00A93FB7">
        <w:rPr>
          <w:rFonts w:ascii="Times New Roman" w:eastAsiaTheme="minorEastAsia" w:hAnsi="Times New Roman" w:cs="Times New Roman"/>
          <w:noProof/>
          <w:sz w:val="24"/>
          <w:szCs w:val="24"/>
        </w:rPr>
        <w:t xml:space="preserve">where </w:t>
      </w:r>
      <m:oMath>
        <m:r>
          <w:rPr>
            <w:rFonts w:ascii="Cambria Math" w:eastAsiaTheme="minorEastAsia" w:hAnsi="Cambria Math" w:cs="Times New Roman"/>
            <w:sz w:val="24"/>
            <w:szCs w:val="24"/>
          </w:rPr>
          <m:t>α</m:t>
        </m:r>
      </m:oMath>
      <w:r w:rsidR="002E13AD" w:rsidRPr="00A93FB7">
        <w:rPr>
          <w:rFonts w:ascii="Times New Roman" w:eastAsiaTheme="minorEastAsia" w:hAnsi="Times New Roman" w:cs="Times New Roman"/>
          <w:sz w:val="24"/>
          <w:szCs w:val="24"/>
        </w:rPr>
        <w:t xml:space="preserve"> is the angle of attack and </w:t>
      </w:r>
      <m:oMath>
        <m:r>
          <w:rPr>
            <w:rFonts w:ascii="Cambria Math" w:eastAsiaTheme="minorEastAsia" w:hAnsi="Cambria Math" w:cs="Times New Roman"/>
            <w:sz w:val="24"/>
            <w:szCs w:val="24"/>
          </w:rPr>
          <m:t>∆q</m:t>
        </m:r>
      </m:oMath>
      <w:r w:rsidR="002E13AD" w:rsidRPr="00A93FB7">
        <w:rPr>
          <w:rFonts w:ascii="Times New Roman" w:eastAsiaTheme="minorEastAsia" w:hAnsi="Times New Roman" w:cs="Times New Roman"/>
          <w:sz w:val="24"/>
          <w:szCs w:val="24"/>
        </w:rPr>
        <w:t xml:space="preserve"> is the change in dynamic pressure from the room pressure to</w:t>
      </w:r>
      <w:r w:rsidR="002E13AD">
        <w:rPr>
          <w:rFonts w:ascii="Times New Roman" w:eastAsiaTheme="minorEastAsia" w:hAnsi="Times New Roman" w:cs="Times New Roman"/>
          <w:sz w:val="24"/>
          <w:szCs w:val="24"/>
        </w:rPr>
        <w:t xml:space="preserve"> the pressure in the wind tunnel. </w:t>
      </w:r>
    </w:p>
    <w:p w14:paraId="6F9F12B6" w14:textId="056E59E1" w:rsidR="00F40F08" w:rsidRPr="007354D8" w:rsidRDefault="007354D8" w:rsidP="007354D8">
      <w:pPr>
        <w:pStyle w:val="ListParagraph"/>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C72B66">
        <w:rPr>
          <w:rFonts w:ascii="Times New Roman" w:eastAsiaTheme="minorEastAsia" w:hAnsi="Times New Roman" w:cs="Times New Roman"/>
          <w:sz w:val="24"/>
          <w:szCs w:val="24"/>
        </w:rPr>
        <w:t>The pressure sting was built and calibrated at Lafayette college</w:t>
      </w:r>
      <w:r w:rsidR="00C72B6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The apparatus consisted of a wind tunnel with velocity of air reaching up to about 45 m/s, multiple </w:t>
      </w:r>
      <w:r w:rsidR="001F2DCD">
        <w:rPr>
          <w:rFonts w:ascii="Times New Roman" w:eastAsiaTheme="minorEastAsia" w:hAnsi="Times New Roman" w:cs="Times New Roman"/>
          <w:sz w:val="24"/>
          <w:szCs w:val="24"/>
        </w:rPr>
        <w:t xml:space="preserve">different sized </w:t>
      </w:r>
      <w:r>
        <w:rPr>
          <w:rFonts w:ascii="Times New Roman" w:eastAsiaTheme="minorEastAsia" w:hAnsi="Times New Roman" w:cs="Times New Roman"/>
          <w:sz w:val="24"/>
          <w:szCs w:val="24"/>
        </w:rPr>
        <w:t xml:space="preserve">wooden test spheres, a Clark Y airfoil </w:t>
      </w:r>
      <w:r w:rsidR="000B4170">
        <w:rPr>
          <w:rFonts w:ascii="Times New Roman" w:eastAsiaTheme="minorEastAsia" w:hAnsi="Times New Roman" w:cs="Times New Roman"/>
          <w:sz w:val="24"/>
          <w:szCs w:val="24"/>
        </w:rPr>
        <w:t xml:space="preserve">with a </w:t>
      </w:r>
      <w:r>
        <w:rPr>
          <w:rFonts w:ascii="Times New Roman" w:eastAsiaTheme="minorEastAsia" w:hAnsi="Times New Roman" w:cs="Times New Roman"/>
          <w:sz w:val="24"/>
          <w:szCs w:val="24"/>
        </w:rPr>
        <w:t xml:space="preserve">10” </w:t>
      </w:r>
      <w:r w:rsidR="000B4170">
        <w:rPr>
          <w:rFonts w:ascii="Times New Roman" w:eastAsiaTheme="minorEastAsia" w:hAnsi="Times New Roman" w:cs="Times New Roman"/>
          <w:sz w:val="24"/>
          <w:szCs w:val="24"/>
        </w:rPr>
        <w:t>span</w:t>
      </w:r>
      <w:r>
        <w:rPr>
          <w:rFonts w:ascii="Times New Roman" w:eastAsiaTheme="minorEastAsia" w:hAnsi="Times New Roman" w:cs="Times New Roman"/>
          <w:sz w:val="24"/>
          <w:szCs w:val="24"/>
        </w:rPr>
        <w:t xml:space="preserve"> and 3.5”</w:t>
      </w:r>
      <w:r w:rsidR="000B4170">
        <w:rPr>
          <w:rFonts w:ascii="Times New Roman" w:eastAsiaTheme="minorEastAsia" w:hAnsi="Times New Roman" w:cs="Times New Roman"/>
          <w:sz w:val="24"/>
          <w:szCs w:val="24"/>
        </w:rPr>
        <w:t xml:space="preserve"> chord length</w:t>
      </w:r>
      <w:r>
        <w:rPr>
          <w:rFonts w:ascii="Times New Roman" w:eastAsiaTheme="minorEastAsia" w:hAnsi="Times New Roman" w:cs="Times New Roman"/>
          <w:sz w:val="24"/>
          <w:szCs w:val="24"/>
        </w:rPr>
        <w:t xml:space="preserve">, a </w:t>
      </w:r>
      <w:r w:rsidR="00A63D00">
        <w:rPr>
          <w:rFonts w:ascii="Times New Roman" w:eastAsiaTheme="minorEastAsia" w:hAnsi="Times New Roman" w:cs="Times New Roman"/>
          <w:sz w:val="24"/>
          <w:szCs w:val="24"/>
        </w:rPr>
        <w:t xml:space="preserve">test </w:t>
      </w:r>
      <w:r>
        <w:rPr>
          <w:rFonts w:ascii="Times New Roman" w:eastAsiaTheme="minorEastAsia" w:hAnsi="Times New Roman" w:cs="Times New Roman"/>
          <w:sz w:val="24"/>
          <w:szCs w:val="24"/>
        </w:rPr>
        <w:t>golf ball, some wire for trips,</w:t>
      </w:r>
      <w:r w:rsidR="001F2DC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 silicon pressure sensor PX137 Series</w:t>
      </w:r>
      <w:r w:rsidR="00C72B66">
        <w:rPr>
          <w:rFonts w:ascii="Times New Roman" w:eastAsiaTheme="minorEastAsia" w:hAnsi="Times New Roman" w:cs="Times New Roman"/>
          <w:sz w:val="24"/>
          <w:szCs w:val="24"/>
        </w:rPr>
        <w:t>, and strain gauge sensors for normal and axial force measurements</w:t>
      </w:r>
      <w:r w:rsidR="001F2DCD">
        <w:rPr>
          <w:rFonts w:ascii="Times New Roman" w:eastAsiaTheme="minorEastAsia" w:hAnsi="Times New Roman" w:cs="Times New Roman"/>
          <w:sz w:val="24"/>
          <w:szCs w:val="24"/>
        </w:rPr>
        <w:t xml:space="preserve">. </w:t>
      </w:r>
    </w:p>
    <w:p w14:paraId="11EFE852" w14:textId="0045178C" w:rsidR="00872AFA" w:rsidRDefault="00331092" w:rsidP="00F40F08">
      <w:pPr>
        <w:pStyle w:val="ListParagraph"/>
        <w:spacing w:line="276" w:lineRule="auto"/>
        <w:ind w:firstLine="720"/>
        <w:rPr>
          <w:rFonts w:ascii="Times New Roman" w:hAnsi="Times New Roman" w:cs="Times New Roman"/>
          <w:sz w:val="24"/>
          <w:szCs w:val="24"/>
        </w:rPr>
      </w:pPr>
      <w:r>
        <w:rPr>
          <w:noProof/>
        </w:rPr>
        <mc:AlternateContent>
          <mc:Choice Requires="wps">
            <w:drawing>
              <wp:anchor distT="45720" distB="45720" distL="114300" distR="114300" simplePos="0" relativeHeight="251702272" behindDoc="1" locked="0" layoutInCell="1" allowOverlap="1" wp14:anchorId="0986C69C" wp14:editId="70065529">
                <wp:simplePos x="0" y="0"/>
                <wp:positionH relativeFrom="page">
                  <wp:align>right</wp:align>
                </wp:positionH>
                <wp:positionV relativeFrom="paragraph">
                  <wp:posOffset>2644775</wp:posOffset>
                </wp:positionV>
                <wp:extent cx="2479040" cy="590550"/>
                <wp:effectExtent l="0" t="0" r="16510" b="19050"/>
                <wp:wrapTight wrapText="bothSides">
                  <wp:wrapPolygon edited="0">
                    <wp:start x="0" y="0"/>
                    <wp:lineTo x="0" y="21600"/>
                    <wp:lineTo x="21578" y="21600"/>
                    <wp:lineTo x="21578"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590550"/>
                        </a:xfrm>
                        <a:prstGeom prst="rect">
                          <a:avLst/>
                        </a:prstGeom>
                        <a:solidFill>
                          <a:srgbClr val="FFFFFF"/>
                        </a:solidFill>
                        <a:ln w="9525">
                          <a:solidFill>
                            <a:schemeClr val="bg1"/>
                          </a:solidFill>
                          <a:miter lim="800000"/>
                          <a:headEnd/>
                          <a:tailEnd/>
                        </a:ln>
                      </wps:spPr>
                      <wps:txbx>
                        <w:txbxContent>
                          <w:p w14:paraId="09F85BBF" w14:textId="16DA43BF" w:rsidR="00331092" w:rsidRPr="0022306E" w:rsidRDefault="00331092" w:rsidP="00331092">
                            <w:pPr>
                              <w:rPr>
                                <w:rFonts w:ascii="Times New Roman" w:hAnsi="Times New Roman" w:cs="Times New Roman"/>
                                <w:sz w:val="20"/>
                                <w:szCs w:val="20"/>
                              </w:rPr>
                            </w:pPr>
                            <w:r w:rsidRPr="0022306E">
                              <w:rPr>
                                <w:rFonts w:ascii="Times New Roman" w:hAnsi="Times New Roman" w:cs="Times New Roman"/>
                                <w:sz w:val="20"/>
                                <w:szCs w:val="20"/>
                              </w:rPr>
                              <w:t xml:space="preserve">Figure </w:t>
                            </w:r>
                            <w:r>
                              <w:rPr>
                                <w:rFonts w:ascii="Times New Roman" w:hAnsi="Times New Roman" w:cs="Times New Roman"/>
                                <w:sz w:val="20"/>
                                <w:szCs w:val="20"/>
                              </w:rPr>
                              <w:t>1b</w:t>
                            </w:r>
                            <w:r w:rsidRPr="0022306E">
                              <w:rPr>
                                <w:rFonts w:ascii="Times New Roman" w:hAnsi="Times New Roman" w:cs="Times New Roman"/>
                                <w:sz w:val="20"/>
                                <w:szCs w:val="20"/>
                              </w:rPr>
                              <w:t xml:space="preserve">: </w:t>
                            </w:r>
                            <w:r>
                              <w:rPr>
                                <w:rFonts w:ascii="Times New Roman" w:hAnsi="Times New Roman" w:cs="Times New Roman"/>
                                <w:sz w:val="20"/>
                                <w:szCs w:val="20"/>
                              </w:rPr>
                              <w:t>Diagram of flow over a blunt body with flow separation due to pressure gradients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6C69C" id="_x0000_t202" coordsize="21600,21600" o:spt="202" path="m,l,21600r21600,l21600,xe">
                <v:stroke joinstyle="miter"/>
                <v:path gradientshapeok="t" o:connecttype="rect"/>
              </v:shapetype>
              <v:shape id="Text Box 2" o:spid="_x0000_s1026" type="#_x0000_t202" style="position:absolute;left:0;text-align:left;margin-left:2in;margin-top:208.25pt;width:195.2pt;height:46.5pt;z-index:-2516142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" strokecolor="white [3212]">
                <v:textbox>
                  <w:txbxContent>
                    <w:p w14:paraId="09F85BBF" w14:textId="16DA43BF" w:rsidR="00331092" w:rsidRPr="0022306E" w:rsidRDefault="00331092" w:rsidP="00331092">
                      <w:pPr>
                        <w:rPr>
                          <w:rFonts w:ascii="Times New Roman" w:hAnsi="Times New Roman" w:cs="Times New Roman"/>
                          <w:sz w:val="20"/>
                          <w:szCs w:val="20"/>
                        </w:rPr>
                      </w:pPr>
                      <w:r w:rsidRPr="0022306E">
                        <w:rPr>
                          <w:rFonts w:ascii="Times New Roman" w:hAnsi="Times New Roman" w:cs="Times New Roman"/>
                          <w:sz w:val="20"/>
                          <w:szCs w:val="20"/>
                        </w:rPr>
                        <w:t xml:space="preserve">Figure </w:t>
                      </w:r>
                      <w:r>
                        <w:rPr>
                          <w:rFonts w:ascii="Times New Roman" w:hAnsi="Times New Roman" w:cs="Times New Roman"/>
                          <w:sz w:val="20"/>
                          <w:szCs w:val="20"/>
                        </w:rPr>
                        <w:t>1b</w:t>
                      </w:r>
                      <w:r w:rsidRPr="0022306E">
                        <w:rPr>
                          <w:rFonts w:ascii="Times New Roman" w:hAnsi="Times New Roman" w:cs="Times New Roman"/>
                          <w:sz w:val="20"/>
                          <w:szCs w:val="20"/>
                        </w:rPr>
                        <w:t xml:space="preserve">: </w:t>
                      </w:r>
                      <w:r>
                        <w:rPr>
                          <w:rFonts w:ascii="Times New Roman" w:hAnsi="Times New Roman" w:cs="Times New Roman"/>
                          <w:sz w:val="20"/>
                          <w:szCs w:val="20"/>
                        </w:rPr>
                        <w:t>Diagram of flow over a blunt body with flow separation due to pressure gradients</w:t>
                      </w:r>
                    </w:p>
                  </w:txbxContent>
                </v:textbox>
                <w10:wrap type="tight" anchorx="page"/>
              </v:shape>
            </w:pict>
          </mc:Fallback>
        </mc:AlternateContent>
      </w:r>
      <w:r w:rsidRPr="00331092">
        <w:rPr>
          <w:rFonts w:ascii="Times New Roman" w:hAnsi="Times New Roman" w:cs="Times New Roman"/>
          <w:sz w:val="24"/>
          <w:szCs w:val="24"/>
        </w:rPr>
        <w:drawing>
          <wp:anchor distT="0" distB="0" distL="114300" distR="114300" simplePos="0" relativeHeight="251700224" behindDoc="1" locked="0" layoutInCell="1" allowOverlap="1" wp14:anchorId="61C723F0" wp14:editId="5D81E202">
            <wp:simplePos x="0" y="0"/>
            <wp:positionH relativeFrom="page">
              <wp:align>right</wp:align>
            </wp:positionH>
            <wp:positionV relativeFrom="paragraph">
              <wp:posOffset>942535</wp:posOffset>
            </wp:positionV>
            <wp:extent cx="2766060" cy="1645285"/>
            <wp:effectExtent l="0" t="0" r="0" b="0"/>
            <wp:wrapTight wrapText="bothSides">
              <wp:wrapPolygon edited="0">
                <wp:start x="0" y="0"/>
                <wp:lineTo x="0" y="21258"/>
                <wp:lineTo x="21421" y="21258"/>
                <wp:lineTo x="21421"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060" cy="1645285"/>
                    </a:xfrm>
                    <a:prstGeom prst="rect">
                      <a:avLst/>
                    </a:prstGeom>
                  </pic:spPr>
                </pic:pic>
              </a:graphicData>
            </a:graphic>
            <wp14:sizeRelH relativeFrom="margin">
              <wp14:pctWidth>0</wp14:pctWidth>
            </wp14:sizeRelH>
            <wp14:sizeRelV relativeFrom="margin">
              <wp14:pctHeight>0</wp14:pctHeight>
            </wp14:sizeRelV>
          </wp:anchor>
        </w:drawing>
      </w:r>
      <w:r w:rsidR="00011E72">
        <w:rPr>
          <w:noProof/>
        </w:rPr>
        <mc:AlternateContent>
          <mc:Choice Requires="wps">
            <w:drawing>
              <wp:anchor distT="45720" distB="45720" distL="114300" distR="114300" simplePos="0" relativeHeight="251692032" behindDoc="1" locked="0" layoutInCell="1" allowOverlap="1" wp14:anchorId="2E204751" wp14:editId="4E0EA1E2">
                <wp:simplePos x="0" y="0"/>
                <wp:positionH relativeFrom="page">
                  <wp:posOffset>5314950</wp:posOffset>
                </wp:positionH>
                <wp:positionV relativeFrom="paragraph">
                  <wp:posOffset>537161</wp:posOffset>
                </wp:positionV>
                <wp:extent cx="2430145" cy="421640"/>
                <wp:effectExtent l="0" t="0" r="27305" b="16510"/>
                <wp:wrapTight wrapText="bothSides">
                  <wp:wrapPolygon edited="0">
                    <wp:start x="0" y="0"/>
                    <wp:lineTo x="0" y="21470"/>
                    <wp:lineTo x="21673" y="21470"/>
                    <wp:lineTo x="21673"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21640"/>
                        </a:xfrm>
                        <a:prstGeom prst="rect">
                          <a:avLst/>
                        </a:prstGeom>
                        <a:solidFill>
                          <a:srgbClr val="FFFFFF"/>
                        </a:solidFill>
                        <a:ln w="9525">
                          <a:solidFill>
                            <a:schemeClr val="bg1"/>
                          </a:solidFill>
                          <a:miter lim="800000"/>
                          <a:headEnd/>
                          <a:tailEnd/>
                        </a:ln>
                      </wps:spPr>
                      <wps:txbx>
                        <w:txbxContent>
                          <w:p w14:paraId="50260B05" w14:textId="2D6291A3" w:rsidR="00011E72" w:rsidRPr="0022306E" w:rsidRDefault="00011E72" w:rsidP="00011E72">
                            <w:pPr>
                              <w:rPr>
                                <w:rFonts w:ascii="Times New Roman" w:hAnsi="Times New Roman" w:cs="Times New Roman"/>
                                <w:sz w:val="20"/>
                                <w:szCs w:val="20"/>
                              </w:rPr>
                            </w:pPr>
                            <w:r w:rsidRPr="0022306E">
                              <w:rPr>
                                <w:rFonts w:ascii="Times New Roman" w:hAnsi="Times New Roman" w:cs="Times New Roman"/>
                                <w:sz w:val="20"/>
                                <w:szCs w:val="20"/>
                              </w:rPr>
                              <w:t>Figure 1</w:t>
                            </w:r>
                            <w:r w:rsidR="00331092">
                              <w:rPr>
                                <w:rFonts w:ascii="Times New Roman" w:hAnsi="Times New Roman" w:cs="Times New Roman"/>
                                <w:sz w:val="20"/>
                                <w:szCs w:val="20"/>
                              </w:rPr>
                              <w:t>a</w:t>
                            </w:r>
                            <w:r w:rsidRPr="0022306E">
                              <w:rPr>
                                <w:rFonts w:ascii="Times New Roman" w:hAnsi="Times New Roman" w:cs="Times New Roman"/>
                                <w:sz w:val="20"/>
                                <w:szCs w:val="20"/>
                              </w:rPr>
                              <w:t xml:space="preserve">: Lab set up with force sensors, pressure gauge, and specimen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04751" id="_x0000_s1027" type="#_x0000_t202" style="position:absolute;left:0;text-align:left;margin-left:418.5pt;margin-top:42.3pt;width:191.35pt;height:33.2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" strokecolor="white [3212]">
                <v:textbox>
                  <w:txbxContent>
                    <w:p w14:paraId="50260B05" w14:textId="2D6291A3" w:rsidR="00011E72" w:rsidRPr="0022306E" w:rsidRDefault="00011E72" w:rsidP="00011E72">
                      <w:pPr>
                        <w:rPr>
                          <w:rFonts w:ascii="Times New Roman" w:hAnsi="Times New Roman" w:cs="Times New Roman"/>
                          <w:sz w:val="20"/>
                          <w:szCs w:val="20"/>
                        </w:rPr>
                      </w:pPr>
                      <w:r w:rsidRPr="0022306E">
                        <w:rPr>
                          <w:rFonts w:ascii="Times New Roman" w:hAnsi="Times New Roman" w:cs="Times New Roman"/>
                          <w:sz w:val="20"/>
                          <w:szCs w:val="20"/>
                        </w:rPr>
                        <w:t>Figure 1</w:t>
                      </w:r>
                      <w:r w:rsidR="00331092">
                        <w:rPr>
                          <w:rFonts w:ascii="Times New Roman" w:hAnsi="Times New Roman" w:cs="Times New Roman"/>
                          <w:sz w:val="20"/>
                          <w:szCs w:val="20"/>
                        </w:rPr>
                        <w:t>a</w:t>
                      </w:r>
                      <w:r w:rsidRPr="0022306E">
                        <w:rPr>
                          <w:rFonts w:ascii="Times New Roman" w:hAnsi="Times New Roman" w:cs="Times New Roman"/>
                          <w:sz w:val="20"/>
                          <w:szCs w:val="20"/>
                        </w:rPr>
                        <w:t xml:space="preserve">: Lab set up with force sensors, pressure gauge, and specimen </w:t>
                      </w:r>
                    </w:p>
                  </w:txbxContent>
                </v:textbox>
                <w10:wrap type="tight" anchorx="page"/>
              </v:shape>
            </w:pict>
          </mc:Fallback>
        </mc:AlternateContent>
      </w:r>
      <w:r w:rsidR="00B85D0B">
        <w:rPr>
          <w:rFonts w:ascii="Times New Roman" w:hAnsi="Times New Roman" w:cs="Times New Roman"/>
          <w:sz w:val="24"/>
          <w:szCs w:val="24"/>
        </w:rPr>
        <w:t>O</w:t>
      </w:r>
      <w:r w:rsidR="00266665">
        <w:rPr>
          <w:rFonts w:ascii="Times New Roman" w:hAnsi="Times New Roman" w:cs="Times New Roman"/>
          <w:sz w:val="24"/>
          <w:szCs w:val="24"/>
        </w:rPr>
        <w:t xml:space="preserve">ne of the spheres </w:t>
      </w:r>
      <w:r w:rsidR="00B85D0B">
        <w:rPr>
          <w:rFonts w:ascii="Times New Roman" w:hAnsi="Times New Roman" w:cs="Times New Roman"/>
          <w:sz w:val="24"/>
          <w:szCs w:val="24"/>
        </w:rPr>
        <w:t xml:space="preserve">was first places </w:t>
      </w:r>
      <w:r w:rsidR="00266665">
        <w:rPr>
          <w:rFonts w:ascii="Times New Roman" w:hAnsi="Times New Roman" w:cs="Times New Roman"/>
          <w:sz w:val="24"/>
          <w:szCs w:val="24"/>
        </w:rPr>
        <w:t xml:space="preserve">in the test section and </w:t>
      </w:r>
      <w:r w:rsidR="00B85D0B">
        <w:rPr>
          <w:rFonts w:ascii="Times New Roman" w:hAnsi="Times New Roman" w:cs="Times New Roman"/>
          <w:sz w:val="24"/>
          <w:szCs w:val="24"/>
        </w:rPr>
        <w:t xml:space="preserve">the </w:t>
      </w:r>
      <w:r w:rsidR="00266665">
        <w:rPr>
          <w:rFonts w:ascii="Times New Roman" w:hAnsi="Times New Roman" w:cs="Times New Roman"/>
          <w:sz w:val="24"/>
          <w:szCs w:val="24"/>
        </w:rPr>
        <w:t>force and pressure sensors</w:t>
      </w:r>
      <w:r w:rsidR="00B85D0B">
        <w:rPr>
          <w:rFonts w:ascii="Times New Roman" w:hAnsi="Times New Roman" w:cs="Times New Roman"/>
          <w:sz w:val="24"/>
          <w:szCs w:val="24"/>
        </w:rPr>
        <w:t xml:space="preserve"> were zeroed</w:t>
      </w:r>
      <w:r w:rsidR="00266665">
        <w:rPr>
          <w:rFonts w:ascii="Times New Roman" w:hAnsi="Times New Roman" w:cs="Times New Roman"/>
          <w:sz w:val="24"/>
          <w:szCs w:val="24"/>
        </w:rPr>
        <w:t xml:space="preserve">. </w:t>
      </w:r>
      <w:r w:rsidR="00A63D00">
        <w:rPr>
          <w:rFonts w:ascii="Times New Roman" w:hAnsi="Times New Roman" w:cs="Times New Roman"/>
          <w:sz w:val="24"/>
          <w:szCs w:val="24"/>
        </w:rPr>
        <w:t>Then,</w:t>
      </w:r>
      <w:r w:rsidR="00B85D0B">
        <w:rPr>
          <w:rFonts w:ascii="Times New Roman" w:hAnsi="Times New Roman" w:cs="Times New Roman"/>
          <w:sz w:val="24"/>
          <w:szCs w:val="24"/>
        </w:rPr>
        <w:t xml:space="preserve"> </w:t>
      </w:r>
      <w:r w:rsidR="00A63D00">
        <w:rPr>
          <w:rFonts w:ascii="Times New Roman" w:hAnsi="Times New Roman" w:cs="Times New Roman"/>
          <w:sz w:val="24"/>
          <w:szCs w:val="24"/>
        </w:rPr>
        <w:t>dynamic pressure, axial force, and normal force measurements were taken for each increment of 5 m/s going</w:t>
      </w:r>
      <w:r w:rsidR="00B85D0B">
        <w:rPr>
          <w:rFonts w:ascii="Times New Roman" w:hAnsi="Times New Roman" w:cs="Times New Roman"/>
          <w:sz w:val="24"/>
          <w:szCs w:val="24"/>
        </w:rPr>
        <w:t xml:space="preserve"> in a range from 0 to</w:t>
      </w:r>
      <w:r w:rsidR="00A63D00">
        <w:rPr>
          <w:rFonts w:ascii="Times New Roman" w:hAnsi="Times New Roman" w:cs="Times New Roman"/>
          <w:sz w:val="24"/>
          <w:szCs w:val="24"/>
        </w:rPr>
        <w:t xml:space="preserve"> 45 m/s.</w:t>
      </w:r>
      <w:r w:rsidR="00B85D0B">
        <w:rPr>
          <w:rFonts w:ascii="Times New Roman" w:hAnsi="Times New Roman" w:cs="Times New Roman"/>
          <w:sz w:val="24"/>
          <w:szCs w:val="24"/>
        </w:rPr>
        <w:t xml:space="preserve"> Three to four data points were taken per increment of 5 m/s as the gauges and pressures sensors were very consistent and the standard deviation between data points was small.</w:t>
      </w:r>
      <w:r w:rsidR="00A63D00">
        <w:rPr>
          <w:rFonts w:ascii="Times New Roman" w:hAnsi="Times New Roman" w:cs="Times New Roman"/>
          <w:sz w:val="24"/>
          <w:szCs w:val="24"/>
        </w:rPr>
        <w:t xml:space="preserve"> </w:t>
      </w:r>
      <w:r w:rsidR="00266665">
        <w:rPr>
          <w:rFonts w:ascii="Times New Roman" w:hAnsi="Times New Roman" w:cs="Times New Roman"/>
          <w:sz w:val="24"/>
          <w:szCs w:val="24"/>
        </w:rPr>
        <w:t xml:space="preserve">This was then done with </w:t>
      </w:r>
      <w:proofErr w:type="gramStart"/>
      <w:r w:rsidR="00A63D00">
        <w:rPr>
          <w:rFonts w:ascii="Times New Roman" w:hAnsi="Times New Roman" w:cs="Times New Roman"/>
          <w:sz w:val="24"/>
          <w:szCs w:val="24"/>
        </w:rPr>
        <w:t>all of</w:t>
      </w:r>
      <w:proofErr w:type="gramEnd"/>
      <w:r w:rsidR="00A63D00">
        <w:rPr>
          <w:rFonts w:ascii="Times New Roman" w:hAnsi="Times New Roman" w:cs="Times New Roman"/>
          <w:sz w:val="24"/>
          <w:szCs w:val="24"/>
        </w:rPr>
        <w:t xml:space="preserve"> </w:t>
      </w:r>
      <w:r w:rsidR="00266665">
        <w:rPr>
          <w:rFonts w:ascii="Times New Roman" w:hAnsi="Times New Roman" w:cs="Times New Roman"/>
          <w:sz w:val="24"/>
          <w:szCs w:val="24"/>
        </w:rPr>
        <w:t>the various spheres (a golf ball</w:t>
      </w:r>
      <w:r w:rsidR="002B3D83">
        <w:rPr>
          <w:rFonts w:ascii="Times New Roman" w:hAnsi="Times New Roman" w:cs="Times New Roman"/>
          <w:sz w:val="24"/>
          <w:szCs w:val="24"/>
        </w:rPr>
        <w:t>, D = 4.32cm</w:t>
      </w:r>
      <w:r w:rsidR="00266665">
        <w:rPr>
          <w:rFonts w:ascii="Times New Roman" w:hAnsi="Times New Roman" w:cs="Times New Roman"/>
          <w:sz w:val="24"/>
          <w:szCs w:val="24"/>
        </w:rPr>
        <w:t xml:space="preserve">, and </w:t>
      </w:r>
      <w:r w:rsidR="002B3D83">
        <w:rPr>
          <w:rFonts w:ascii="Times New Roman" w:hAnsi="Times New Roman" w:cs="Times New Roman"/>
          <w:sz w:val="24"/>
          <w:szCs w:val="24"/>
        </w:rPr>
        <w:t xml:space="preserve">smooth wooden </w:t>
      </w:r>
      <w:r w:rsidR="00266665">
        <w:rPr>
          <w:rFonts w:ascii="Times New Roman" w:hAnsi="Times New Roman" w:cs="Times New Roman"/>
          <w:sz w:val="24"/>
          <w:szCs w:val="24"/>
        </w:rPr>
        <w:t xml:space="preserve">spheres of diameter </w:t>
      </w:r>
      <w:r w:rsidR="007D4422">
        <w:rPr>
          <w:rFonts w:ascii="Times New Roman" w:hAnsi="Times New Roman" w:cs="Times New Roman"/>
          <w:sz w:val="24"/>
          <w:szCs w:val="24"/>
        </w:rPr>
        <w:t>4.27cm, 7.66cm, 10.05cm, and 12.59cm</w:t>
      </w:r>
      <w:r w:rsidR="003D3A58">
        <w:rPr>
          <w:rFonts w:ascii="Times New Roman" w:hAnsi="Times New Roman" w:cs="Times New Roman"/>
          <w:sz w:val="24"/>
          <w:szCs w:val="24"/>
        </w:rPr>
        <w:t>). Then, the medium sphere size (</w:t>
      </w:r>
      <w:r w:rsidR="00A63D00">
        <w:rPr>
          <w:rFonts w:ascii="Times New Roman" w:hAnsi="Times New Roman" w:cs="Times New Roman"/>
          <w:sz w:val="24"/>
          <w:szCs w:val="24"/>
        </w:rPr>
        <w:t>10.05cm</w:t>
      </w:r>
      <w:r w:rsidR="003D3A58">
        <w:rPr>
          <w:rFonts w:ascii="Times New Roman" w:hAnsi="Times New Roman" w:cs="Times New Roman"/>
          <w:sz w:val="24"/>
          <w:szCs w:val="24"/>
        </w:rPr>
        <w:t xml:space="preserve"> diam) </w:t>
      </w:r>
      <w:r w:rsidR="00B85D0B">
        <w:rPr>
          <w:rFonts w:ascii="Times New Roman" w:hAnsi="Times New Roman" w:cs="Times New Roman"/>
          <w:sz w:val="24"/>
          <w:szCs w:val="24"/>
        </w:rPr>
        <w:t xml:space="preserve">was investigated for </w:t>
      </w:r>
      <w:r w:rsidR="003D3A58">
        <w:rPr>
          <w:rFonts w:ascii="Times New Roman" w:hAnsi="Times New Roman" w:cs="Times New Roman"/>
          <w:sz w:val="24"/>
          <w:szCs w:val="24"/>
        </w:rPr>
        <w:t>3 different</w:t>
      </w:r>
      <w:r w:rsidR="00B85D0B">
        <w:rPr>
          <w:rFonts w:ascii="Times New Roman" w:hAnsi="Times New Roman" w:cs="Times New Roman"/>
          <w:sz w:val="24"/>
          <w:szCs w:val="24"/>
        </w:rPr>
        <w:t xml:space="preserve"> cases </w:t>
      </w:r>
      <w:r w:rsidR="00D708A9">
        <w:rPr>
          <w:rFonts w:ascii="Times New Roman" w:hAnsi="Times New Roman" w:cs="Times New Roman"/>
          <w:sz w:val="24"/>
          <w:szCs w:val="24"/>
        </w:rPr>
        <w:t>with</w:t>
      </w:r>
      <w:r w:rsidR="003D3A58">
        <w:rPr>
          <w:rFonts w:ascii="Times New Roman" w:hAnsi="Times New Roman" w:cs="Times New Roman"/>
          <w:sz w:val="24"/>
          <w:szCs w:val="24"/>
        </w:rPr>
        <w:t xml:space="preserve"> wire rings taped on to serve as a trip for the air moving over the sphere. </w:t>
      </w:r>
      <w:r w:rsidR="00A63D00">
        <w:rPr>
          <w:rFonts w:ascii="Times New Roman" w:hAnsi="Times New Roman" w:cs="Times New Roman"/>
          <w:sz w:val="24"/>
          <w:szCs w:val="24"/>
        </w:rPr>
        <w:t xml:space="preserve">This addition of a wire trip would trip the laminar air to turbulence sooner than the air would normally trip on a smooth sphere. </w:t>
      </w:r>
      <w:r w:rsidR="003D3A58">
        <w:rPr>
          <w:rFonts w:ascii="Times New Roman" w:hAnsi="Times New Roman" w:cs="Times New Roman"/>
          <w:sz w:val="24"/>
          <w:szCs w:val="24"/>
        </w:rPr>
        <w:t xml:space="preserve">This would act </w:t>
      </w:r>
      <w:r w:rsidR="003D3A58">
        <w:rPr>
          <w:rFonts w:ascii="Times New Roman" w:hAnsi="Times New Roman" w:cs="Times New Roman"/>
          <w:sz w:val="24"/>
          <w:szCs w:val="24"/>
        </w:rPr>
        <w:lastRenderedPageBreak/>
        <w:t>similar</w:t>
      </w:r>
      <w:r w:rsidR="00AA6C65">
        <w:rPr>
          <w:rFonts w:ascii="Times New Roman" w:hAnsi="Times New Roman" w:cs="Times New Roman"/>
          <w:sz w:val="24"/>
          <w:szCs w:val="24"/>
        </w:rPr>
        <w:t xml:space="preserve">ly </w:t>
      </w:r>
      <w:r w:rsidR="003D3A58">
        <w:rPr>
          <w:rFonts w:ascii="Times New Roman" w:hAnsi="Times New Roman" w:cs="Times New Roman"/>
          <w:sz w:val="24"/>
          <w:szCs w:val="24"/>
        </w:rPr>
        <w:t>to how a golf ball trips the air</w:t>
      </w:r>
      <w:r w:rsidR="00A63D00">
        <w:rPr>
          <w:rFonts w:ascii="Times New Roman" w:hAnsi="Times New Roman" w:cs="Times New Roman"/>
          <w:sz w:val="24"/>
          <w:szCs w:val="24"/>
        </w:rPr>
        <w:t xml:space="preserve"> in its flight pattern</w:t>
      </w:r>
      <w:r w:rsidR="003D3A58">
        <w:rPr>
          <w:rFonts w:ascii="Times New Roman" w:hAnsi="Times New Roman" w:cs="Times New Roman"/>
          <w:sz w:val="24"/>
          <w:szCs w:val="24"/>
        </w:rPr>
        <w:t xml:space="preserve">. </w:t>
      </w:r>
      <w:r w:rsidR="00B6433E">
        <w:rPr>
          <w:rFonts w:ascii="Times New Roman" w:hAnsi="Times New Roman" w:cs="Times New Roman"/>
          <w:sz w:val="24"/>
          <w:szCs w:val="24"/>
        </w:rPr>
        <w:t>T</w:t>
      </w:r>
      <w:r w:rsidR="003D3A58">
        <w:rPr>
          <w:rFonts w:ascii="Times New Roman" w:hAnsi="Times New Roman" w:cs="Times New Roman"/>
          <w:sz w:val="24"/>
          <w:szCs w:val="24"/>
        </w:rPr>
        <w:t xml:space="preserve">he Clark-Y airfoil measurements were </w:t>
      </w:r>
      <w:r>
        <w:rPr>
          <w:rFonts w:ascii="Times New Roman" w:hAnsi="Times New Roman" w:cs="Times New Roman"/>
          <w:sz w:val="24"/>
          <w:szCs w:val="24"/>
        </w:rPr>
        <w:t xml:space="preserve">also </w:t>
      </w:r>
      <w:r w:rsidR="003D3A58">
        <w:rPr>
          <w:rFonts w:ascii="Times New Roman" w:hAnsi="Times New Roman" w:cs="Times New Roman"/>
          <w:sz w:val="24"/>
          <w:szCs w:val="24"/>
        </w:rPr>
        <w:t xml:space="preserve">taken for angles of attack of -21 degrees to </w:t>
      </w:r>
      <w:r w:rsidR="007A2DFE">
        <w:rPr>
          <w:rFonts w:ascii="Times New Roman" w:hAnsi="Times New Roman" w:cs="Times New Roman"/>
          <w:sz w:val="24"/>
          <w:szCs w:val="24"/>
        </w:rPr>
        <w:t xml:space="preserve">21 </w:t>
      </w:r>
      <w:r w:rsidR="007A2DFE" w:rsidRPr="00331092">
        <w:rPr>
          <w:rFonts w:ascii="Times New Roman" w:hAnsi="Times New Roman" w:cs="Times New Roman"/>
          <w:sz w:val="24"/>
          <w:szCs w:val="24"/>
        </w:rPr>
        <w:t>degrees</w:t>
      </w:r>
      <w:r w:rsidR="003D3A58">
        <w:rPr>
          <w:rFonts w:ascii="Times New Roman" w:hAnsi="Times New Roman" w:cs="Times New Roman"/>
          <w:sz w:val="24"/>
          <w:szCs w:val="24"/>
        </w:rPr>
        <w:t xml:space="preserve"> of increments of 3 degrees at 30 m/s air speed.</w:t>
      </w:r>
      <w:r w:rsidR="007A2DFE">
        <w:rPr>
          <w:rFonts w:ascii="Times New Roman" w:hAnsi="Times New Roman" w:cs="Times New Roman"/>
          <w:sz w:val="24"/>
          <w:szCs w:val="24"/>
        </w:rPr>
        <w:t xml:space="preserve"> This airspeed was fixed as to vary the angle of attack instead. This held the Reynolds number constant for the airfoil analysis. </w:t>
      </w:r>
    </w:p>
    <w:p w14:paraId="0633FCE0" w14:textId="21664399" w:rsidR="00F14438" w:rsidRDefault="00872AFA" w:rsidP="00872AFA">
      <w:pPr>
        <w:pStyle w:val="ListParagraph"/>
        <w:spacing w:line="276" w:lineRule="auto"/>
        <w:ind w:firstLine="720"/>
        <w:rPr>
          <w:rFonts w:ascii="Times New Roman" w:hAnsi="Times New Roman" w:cs="Times New Roman"/>
          <w:sz w:val="24"/>
          <w:szCs w:val="24"/>
        </w:rPr>
      </w:pPr>
      <w:r>
        <w:rPr>
          <w:rFonts w:ascii="Times New Roman" w:hAnsi="Times New Roman" w:cs="Times New Roman"/>
          <w:sz w:val="24"/>
          <w:szCs w:val="24"/>
        </w:rPr>
        <w:t>The error analysis was calculated for a priori and a poster</w:t>
      </w:r>
      <w:r w:rsidR="00961876">
        <w:rPr>
          <w:rFonts w:ascii="Times New Roman" w:hAnsi="Times New Roman" w:cs="Times New Roman"/>
          <w:sz w:val="24"/>
          <w:szCs w:val="24"/>
        </w:rPr>
        <w:t>i</w:t>
      </w:r>
      <w:r>
        <w:rPr>
          <w:rFonts w:ascii="Times New Roman" w:hAnsi="Times New Roman" w:cs="Times New Roman"/>
          <w:sz w:val="24"/>
          <w:szCs w:val="24"/>
        </w:rPr>
        <w:t>ori for the sphere data and the airfoil data.</w:t>
      </w:r>
      <w:r w:rsidR="00961876">
        <w:rPr>
          <w:rFonts w:ascii="Times New Roman" w:hAnsi="Times New Roman" w:cs="Times New Roman"/>
          <w:sz w:val="24"/>
          <w:szCs w:val="24"/>
        </w:rPr>
        <w:t xml:space="preserve"> </w:t>
      </w:r>
      <w:r w:rsidR="00016CB6">
        <w:rPr>
          <w:rFonts w:ascii="Times New Roman" w:hAnsi="Times New Roman" w:cs="Times New Roman"/>
          <w:sz w:val="24"/>
          <w:szCs w:val="24"/>
        </w:rPr>
        <w:t>The posteriori error</w:t>
      </w:r>
      <w:r w:rsidR="00AA6C65">
        <w:rPr>
          <w:rFonts w:ascii="Times New Roman" w:hAnsi="Times New Roman" w:cs="Times New Roman"/>
          <w:sz w:val="24"/>
          <w:szCs w:val="24"/>
        </w:rPr>
        <w:t xml:space="preserve"> </w:t>
      </w:r>
      <w:r w:rsidR="00016CB6">
        <w:rPr>
          <w:rFonts w:ascii="Times New Roman" w:hAnsi="Times New Roman" w:cs="Times New Roman"/>
          <w:sz w:val="24"/>
          <w:szCs w:val="24"/>
        </w:rPr>
        <w:t xml:space="preserve">was calculated using the standard deviation from the mean. </w:t>
      </w:r>
      <w:r w:rsidR="00AA6C65">
        <w:rPr>
          <w:rFonts w:ascii="Times New Roman" w:hAnsi="Times New Roman" w:cs="Times New Roman"/>
          <w:sz w:val="24"/>
          <w:szCs w:val="24"/>
        </w:rPr>
        <w:t>It was found that this a posteriori error was much less significant (&lt;10%) than the a priori error and was therefore omitted from the total calculation of the error bars in the sphere data.</w:t>
      </w:r>
    </w:p>
    <w:p w14:paraId="575C6F73" w14:textId="7F6A5CBB" w:rsidR="00282FC0" w:rsidRPr="007D1A2A" w:rsidRDefault="00872AFA" w:rsidP="007D1A2A">
      <w:pPr>
        <w:pStyle w:val="ListParagraph"/>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The airfoil data was then compared with Higgins 1927 research data </w:t>
      </w:r>
      <w:r w:rsidR="00A57413">
        <w:rPr>
          <w:rFonts w:ascii="Times New Roman" w:hAnsi="Times New Roman" w:cs="Times New Roman"/>
          <w:sz w:val="24"/>
          <w:szCs w:val="24"/>
        </w:rPr>
        <w:t xml:space="preserve">[5]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Xfoil</w:t>
      </w:r>
      <w:proofErr w:type="spellEnd"/>
      <w:r>
        <w:rPr>
          <w:rFonts w:ascii="Times New Roman" w:hAnsi="Times New Roman" w:cs="Times New Roman"/>
          <w:sz w:val="24"/>
          <w:szCs w:val="24"/>
        </w:rPr>
        <w:t xml:space="preserve"> computational data. Similarly, the spherical data was compared with the Morrison 2013 [</w:t>
      </w:r>
      <w:r w:rsidR="00A57413">
        <w:rPr>
          <w:rFonts w:ascii="Times New Roman" w:hAnsi="Times New Roman" w:cs="Times New Roman"/>
          <w:sz w:val="24"/>
          <w:szCs w:val="24"/>
        </w:rPr>
        <w:t>3</w:t>
      </w:r>
      <w:r>
        <w:rPr>
          <w:rFonts w:ascii="Times New Roman" w:hAnsi="Times New Roman" w:cs="Times New Roman"/>
          <w:sz w:val="24"/>
          <w:szCs w:val="24"/>
        </w:rPr>
        <w:t>] relationship</w:t>
      </w:r>
      <w:r w:rsidR="000B4170">
        <w:rPr>
          <w:rFonts w:ascii="Times New Roman" w:hAnsi="Times New Roman" w:cs="Times New Roman"/>
          <w:sz w:val="24"/>
          <w:szCs w:val="24"/>
        </w:rPr>
        <w:t>.</w:t>
      </w:r>
      <w:r w:rsidR="00A57413">
        <w:rPr>
          <w:noProof/>
        </w:rPr>
        <w:drawing>
          <wp:anchor distT="0" distB="0" distL="114300" distR="114300" simplePos="0" relativeHeight="251698176" behindDoc="0" locked="0" layoutInCell="1" allowOverlap="1" wp14:anchorId="7F913F7F" wp14:editId="26139772">
            <wp:simplePos x="0" y="0"/>
            <wp:positionH relativeFrom="margin">
              <wp:posOffset>4301562</wp:posOffset>
            </wp:positionH>
            <wp:positionV relativeFrom="paragraph">
              <wp:posOffset>3810</wp:posOffset>
            </wp:positionV>
            <wp:extent cx="2533015" cy="2014855"/>
            <wp:effectExtent l="0" t="0" r="635" b="4445"/>
            <wp:wrapSquare wrapText="bothSides"/>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rotWithShape="1">
                    <a:blip r:embed="rId9" cstate="print">
                      <a:extLst>
                        <a:ext uri="{28A0092B-C50C-407E-A947-70E740481C1C}">
                          <a14:useLocalDpi xmlns:a14="http://schemas.microsoft.com/office/drawing/2010/main" val="0"/>
                        </a:ext>
                      </a:extLst>
                    </a:blip>
                    <a:srcRect l="3048" t="5600" r="7996"/>
                    <a:stretch/>
                  </pic:blipFill>
                  <pic:spPr bwMode="auto">
                    <a:xfrm>
                      <a:off x="0" y="0"/>
                      <a:ext cx="2533015" cy="201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F5D8F" w14:textId="7D382C74" w:rsidR="00282FC0" w:rsidRPr="008660D5" w:rsidRDefault="00282FC0" w:rsidP="003850EC">
      <w:pPr>
        <w:pStyle w:val="ListParagraph"/>
        <w:numPr>
          <w:ilvl w:val="0"/>
          <w:numId w:val="1"/>
        </w:numPr>
        <w:spacing w:line="276" w:lineRule="auto"/>
        <w:rPr>
          <w:rFonts w:ascii="Times New Roman" w:hAnsi="Times New Roman" w:cs="Times New Roman"/>
          <w:b/>
          <w:bCs/>
          <w:i/>
          <w:iCs/>
          <w:sz w:val="24"/>
          <w:szCs w:val="24"/>
          <w:u w:val="single"/>
        </w:rPr>
      </w:pPr>
      <w:r w:rsidRPr="00A75F62">
        <w:rPr>
          <w:rFonts w:ascii="Times New Roman" w:hAnsi="Times New Roman" w:cs="Times New Roman"/>
          <w:b/>
          <w:bCs/>
          <w:i/>
          <w:iCs/>
          <w:sz w:val="24"/>
          <w:szCs w:val="24"/>
          <w:u w:val="single"/>
        </w:rPr>
        <w:t xml:space="preserve">Results and </w:t>
      </w:r>
      <w:r w:rsidRPr="008660D5">
        <w:rPr>
          <w:rFonts w:ascii="Times New Roman" w:hAnsi="Times New Roman" w:cs="Times New Roman"/>
          <w:b/>
          <w:bCs/>
          <w:i/>
          <w:iCs/>
          <w:sz w:val="24"/>
          <w:szCs w:val="24"/>
          <w:u w:val="single"/>
        </w:rPr>
        <w:t>Discussion:</w:t>
      </w:r>
    </w:p>
    <w:p w14:paraId="3EDC20A7" w14:textId="53E938AA" w:rsidR="0022306E" w:rsidRDefault="008660D5" w:rsidP="00ED24F4">
      <w:pPr>
        <w:pStyle w:val="ListParagraph"/>
        <w:spacing w:line="276" w:lineRule="auto"/>
        <w:ind w:firstLine="720"/>
        <w:rPr>
          <w:rFonts w:ascii="Times New Roman" w:eastAsiaTheme="minorEastAsia" w:hAnsi="Times New Roman" w:cs="Times New Roman"/>
          <w:sz w:val="24"/>
          <w:szCs w:val="24"/>
        </w:rPr>
      </w:pPr>
      <w:r w:rsidRPr="008660D5">
        <w:rPr>
          <w:rFonts w:ascii="Times New Roman" w:hAnsi="Times New Roman" w:cs="Times New Roman"/>
          <w:noProof/>
          <w:sz w:val="24"/>
          <w:szCs w:val="24"/>
        </w:rPr>
        <mc:AlternateContent>
          <mc:Choice Requires="wps">
            <w:drawing>
              <wp:anchor distT="45720" distB="45720" distL="114300" distR="114300" simplePos="0" relativeHeight="251679742" behindDoc="0" locked="0" layoutInCell="1" allowOverlap="1" wp14:anchorId="2B72004E" wp14:editId="4070C1F0">
                <wp:simplePos x="0" y="0"/>
                <wp:positionH relativeFrom="page">
                  <wp:posOffset>5469255</wp:posOffset>
                </wp:positionH>
                <wp:positionV relativeFrom="paragraph">
                  <wp:posOffset>3820015</wp:posOffset>
                </wp:positionV>
                <wp:extent cx="2249805" cy="427990"/>
                <wp:effectExtent l="0" t="0" r="1714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27990"/>
                        </a:xfrm>
                        <a:prstGeom prst="rect">
                          <a:avLst/>
                        </a:prstGeom>
                        <a:solidFill>
                          <a:srgbClr val="FFFFFF"/>
                        </a:solidFill>
                        <a:ln w="9525">
                          <a:solidFill>
                            <a:schemeClr val="bg1"/>
                          </a:solidFill>
                          <a:miter lim="800000"/>
                          <a:headEnd/>
                          <a:tailEnd/>
                        </a:ln>
                      </wps:spPr>
                      <wps:txbx>
                        <w:txbxContent>
                          <w:p w14:paraId="00AF7D8B" w14:textId="2DCE87C2" w:rsidR="00F513A0" w:rsidRPr="00C4001D" w:rsidRDefault="00F513A0" w:rsidP="00F513A0">
                            <w:pPr>
                              <w:rPr>
                                <w:rFonts w:ascii="Times New Roman" w:hAnsi="Times New Roman" w:cs="Times New Roman"/>
                                <w:sz w:val="20"/>
                                <w:szCs w:val="20"/>
                              </w:rPr>
                            </w:pPr>
                            <w:r w:rsidRPr="00C4001D">
                              <w:rPr>
                                <w:rFonts w:ascii="Times New Roman" w:hAnsi="Times New Roman" w:cs="Times New Roman"/>
                                <w:sz w:val="20"/>
                                <w:szCs w:val="20"/>
                              </w:rPr>
                              <w:t xml:space="preserve">Figure </w:t>
                            </w:r>
                            <w:r w:rsidR="00011E72" w:rsidRPr="00C4001D">
                              <w:rPr>
                                <w:rFonts w:ascii="Times New Roman" w:hAnsi="Times New Roman" w:cs="Times New Roman"/>
                                <w:sz w:val="20"/>
                                <w:szCs w:val="20"/>
                              </w:rPr>
                              <w:t>3</w:t>
                            </w:r>
                            <w:r w:rsidRPr="00C4001D">
                              <w:rPr>
                                <w:rFonts w:ascii="Times New Roman" w:hAnsi="Times New Roman" w:cs="Times New Roman"/>
                                <w:sz w:val="20"/>
                                <w:szCs w:val="20"/>
                              </w:rPr>
                              <w:t xml:space="preserve">: </w:t>
                            </w:r>
                            <w:r w:rsidR="006461AD" w:rsidRPr="00C4001D">
                              <w:rPr>
                                <w:rFonts w:ascii="Times New Roman" w:hAnsi="Times New Roman" w:cs="Times New Roman"/>
                                <w:sz w:val="20"/>
                                <w:szCs w:val="20"/>
                              </w:rPr>
                              <w:t xml:space="preserve">Various wire trips induced on the </w:t>
                            </w:r>
                            <w:r w:rsidR="00A63D00" w:rsidRPr="00C4001D">
                              <w:rPr>
                                <w:rFonts w:ascii="Times New Roman" w:hAnsi="Times New Roman" w:cs="Times New Roman"/>
                                <w:sz w:val="20"/>
                                <w:szCs w:val="20"/>
                              </w:rPr>
                              <w:t xml:space="preserve">medium sized </w:t>
                            </w:r>
                            <w:r w:rsidR="006461AD" w:rsidRPr="00C4001D">
                              <w:rPr>
                                <w:rFonts w:ascii="Times New Roman" w:hAnsi="Times New Roman" w:cs="Times New Roman"/>
                                <w:sz w:val="20"/>
                                <w:szCs w:val="20"/>
                              </w:rPr>
                              <w:t>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004E" id="_x0000_s1028" type="#_x0000_t202" style="position:absolute;left:0;text-align:left;margin-left:430.65pt;margin-top:300.8pt;width:177.15pt;height:33.7pt;z-index:2516797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" strokecolor="white [3212]">
                <v:textbox>
                  <w:txbxContent>
                    <w:p w14:paraId="00AF7D8B" w14:textId="2DCE87C2" w:rsidR="00F513A0" w:rsidRPr="00C4001D" w:rsidRDefault="00F513A0" w:rsidP="00F513A0">
                      <w:pPr>
                        <w:rPr>
                          <w:rFonts w:ascii="Times New Roman" w:hAnsi="Times New Roman" w:cs="Times New Roman"/>
                          <w:sz w:val="20"/>
                          <w:szCs w:val="20"/>
                        </w:rPr>
                      </w:pPr>
                      <w:r w:rsidRPr="00C4001D">
                        <w:rPr>
                          <w:rFonts w:ascii="Times New Roman" w:hAnsi="Times New Roman" w:cs="Times New Roman"/>
                          <w:sz w:val="20"/>
                          <w:szCs w:val="20"/>
                        </w:rPr>
                        <w:t xml:space="preserve">Figure </w:t>
                      </w:r>
                      <w:r w:rsidR="00011E72" w:rsidRPr="00C4001D">
                        <w:rPr>
                          <w:rFonts w:ascii="Times New Roman" w:hAnsi="Times New Roman" w:cs="Times New Roman"/>
                          <w:sz w:val="20"/>
                          <w:szCs w:val="20"/>
                        </w:rPr>
                        <w:t>3</w:t>
                      </w:r>
                      <w:r w:rsidRPr="00C4001D">
                        <w:rPr>
                          <w:rFonts w:ascii="Times New Roman" w:hAnsi="Times New Roman" w:cs="Times New Roman"/>
                          <w:sz w:val="20"/>
                          <w:szCs w:val="20"/>
                        </w:rPr>
                        <w:t xml:space="preserve">: </w:t>
                      </w:r>
                      <w:r w:rsidR="006461AD" w:rsidRPr="00C4001D">
                        <w:rPr>
                          <w:rFonts w:ascii="Times New Roman" w:hAnsi="Times New Roman" w:cs="Times New Roman"/>
                          <w:sz w:val="20"/>
                          <w:szCs w:val="20"/>
                        </w:rPr>
                        <w:t xml:space="preserve">Various wire trips induced on the </w:t>
                      </w:r>
                      <w:r w:rsidR="00A63D00" w:rsidRPr="00C4001D">
                        <w:rPr>
                          <w:rFonts w:ascii="Times New Roman" w:hAnsi="Times New Roman" w:cs="Times New Roman"/>
                          <w:sz w:val="20"/>
                          <w:szCs w:val="20"/>
                        </w:rPr>
                        <w:t xml:space="preserve">medium sized </w:t>
                      </w:r>
                      <w:r w:rsidR="006461AD" w:rsidRPr="00C4001D">
                        <w:rPr>
                          <w:rFonts w:ascii="Times New Roman" w:hAnsi="Times New Roman" w:cs="Times New Roman"/>
                          <w:sz w:val="20"/>
                          <w:szCs w:val="20"/>
                        </w:rPr>
                        <w:t>sphere</w:t>
                      </w:r>
                    </w:p>
                  </w:txbxContent>
                </v:textbox>
                <w10:wrap type="square" anchorx="page"/>
              </v:shape>
            </w:pict>
          </mc:Fallback>
        </mc:AlternateContent>
      </w:r>
      <w:r w:rsidR="003268D0" w:rsidRPr="008660D5">
        <w:rPr>
          <w:rFonts w:ascii="Times New Roman" w:hAnsi="Times New Roman" w:cs="Times New Roman"/>
          <w:noProof/>
          <w:sz w:val="24"/>
          <w:szCs w:val="24"/>
        </w:rPr>
        <w:drawing>
          <wp:anchor distT="0" distB="0" distL="114300" distR="114300" simplePos="0" relativeHeight="251699200" behindDoc="0" locked="0" layoutInCell="1" allowOverlap="1" wp14:anchorId="54D8FB50" wp14:editId="00DBB67B">
            <wp:simplePos x="0" y="0"/>
            <wp:positionH relativeFrom="page">
              <wp:posOffset>5163820</wp:posOffset>
            </wp:positionH>
            <wp:positionV relativeFrom="paragraph">
              <wp:posOffset>1809750</wp:posOffset>
            </wp:positionV>
            <wp:extent cx="2597150" cy="2085340"/>
            <wp:effectExtent l="0" t="0" r="0" b="0"/>
            <wp:wrapSquare wrapText="bothSides"/>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36" t="4211" r="5790"/>
                    <a:stretch/>
                  </pic:blipFill>
                  <pic:spPr bwMode="auto">
                    <a:xfrm>
                      <a:off x="0" y="0"/>
                      <a:ext cx="2597150" cy="208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9B2" w:rsidRPr="008660D5">
        <w:rPr>
          <w:rFonts w:ascii="Times New Roman" w:hAnsi="Times New Roman" w:cs="Times New Roman"/>
          <w:noProof/>
          <w:sz w:val="24"/>
          <w:szCs w:val="24"/>
        </w:rPr>
        <mc:AlternateContent>
          <mc:Choice Requires="wps">
            <w:drawing>
              <wp:anchor distT="45720" distB="45720" distL="114300" distR="114300" simplePos="0" relativeHeight="251678717" behindDoc="1" locked="0" layoutInCell="1" allowOverlap="1" wp14:anchorId="0EAA7DC9" wp14:editId="0E0BE03D">
                <wp:simplePos x="0" y="0"/>
                <wp:positionH relativeFrom="margin">
                  <wp:posOffset>4503548</wp:posOffset>
                </wp:positionH>
                <wp:positionV relativeFrom="paragraph">
                  <wp:posOffset>1439095</wp:posOffset>
                </wp:positionV>
                <wp:extent cx="2262505" cy="387350"/>
                <wp:effectExtent l="0" t="0" r="23495" b="12700"/>
                <wp:wrapTight wrapText="bothSides">
                  <wp:wrapPolygon edited="0">
                    <wp:start x="0" y="0"/>
                    <wp:lineTo x="0" y="21246"/>
                    <wp:lineTo x="21642" y="21246"/>
                    <wp:lineTo x="216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387350"/>
                        </a:xfrm>
                        <a:prstGeom prst="rect">
                          <a:avLst/>
                        </a:prstGeom>
                        <a:solidFill>
                          <a:srgbClr val="FFFFFF"/>
                        </a:solidFill>
                        <a:ln w="9525">
                          <a:solidFill>
                            <a:schemeClr val="bg1"/>
                          </a:solidFill>
                          <a:miter lim="800000"/>
                          <a:headEnd/>
                          <a:tailEnd/>
                        </a:ln>
                      </wps:spPr>
                      <wps:txbx>
                        <w:txbxContent>
                          <w:p w14:paraId="21B89BFB" w14:textId="7BE91F29" w:rsidR="00F513A0" w:rsidRPr="00C4001D" w:rsidRDefault="00F513A0">
                            <w:pPr>
                              <w:rPr>
                                <w:rFonts w:ascii="Times New Roman" w:hAnsi="Times New Roman" w:cs="Times New Roman"/>
                                <w:sz w:val="20"/>
                                <w:szCs w:val="20"/>
                              </w:rPr>
                            </w:pPr>
                            <w:r w:rsidRPr="00C4001D">
                              <w:rPr>
                                <w:rFonts w:ascii="Times New Roman" w:hAnsi="Times New Roman" w:cs="Times New Roman"/>
                                <w:sz w:val="20"/>
                                <w:szCs w:val="20"/>
                              </w:rPr>
                              <w:t xml:space="preserve">Figure </w:t>
                            </w:r>
                            <w:r w:rsidR="00011E72" w:rsidRPr="00C4001D">
                              <w:rPr>
                                <w:rFonts w:ascii="Times New Roman" w:hAnsi="Times New Roman" w:cs="Times New Roman"/>
                                <w:sz w:val="20"/>
                                <w:szCs w:val="20"/>
                              </w:rPr>
                              <w:t>2</w:t>
                            </w:r>
                            <w:r w:rsidRPr="00C4001D">
                              <w:rPr>
                                <w:rFonts w:ascii="Times New Roman" w:hAnsi="Times New Roman" w:cs="Times New Roman"/>
                                <w:sz w:val="20"/>
                                <w:szCs w:val="20"/>
                              </w:rPr>
                              <w:t>: Coefficient of drag for various sphere</w:t>
                            </w:r>
                            <w:r w:rsidR="00C4001D" w:rsidRPr="00C4001D">
                              <w:rPr>
                                <w:rFonts w:ascii="Times New Roman" w:hAnsi="Times New Roman" w:cs="Times New Roman"/>
                                <w:sz w:val="20"/>
                                <w:szCs w:val="2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A7DC9" id="_x0000_s1029" type="#_x0000_t202" style="position:absolute;left:0;text-align:left;margin-left:354.6pt;margin-top:113.3pt;width:178.15pt;height:30.5pt;z-index:-2516377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" strokecolor="white [3212]">
                <v:textbox>
                  <w:txbxContent>
                    <w:p w14:paraId="21B89BFB" w14:textId="7BE91F29" w:rsidR="00F513A0" w:rsidRPr="00C4001D" w:rsidRDefault="00F513A0">
                      <w:pPr>
                        <w:rPr>
                          <w:rFonts w:ascii="Times New Roman" w:hAnsi="Times New Roman" w:cs="Times New Roman"/>
                          <w:sz w:val="20"/>
                          <w:szCs w:val="20"/>
                        </w:rPr>
                      </w:pPr>
                      <w:r w:rsidRPr="00C4001D">
                        <w:rPr>
                          <w:rFonts w:ascii="Times New Roman" w:hAnsi="Times New Roman" w:cs="Times New Roman"/>
                          <w:sz w:val="20"/>
                          <w:szCs w:val="20"/>
                        </w:rPr>
                        <w:t xml:space="preserve">Figure </w:t>
                      </w:r>
                      <w:r w:rsidR="00011E72" w:rsidRPr="00C4001D">
                        <w:rPr>
                          <w:rFonts w:ascii="Times New Roman" w:hAnsi="Times New Roman" w:cs="Times New Roman"/>
                          <w:sz w:val="20"/>
                          <w:szCs w:val="20"/>
                        </w:rPr>
                        <w:t>2</w:t>
                      </w:r>
                      <w:r w:rsidRPr="00C4001D">
                        <w:rPr>
                          <w:rFonts w:ascii="Times New Roman" w:hAnsi="Times New Roman" w:cs="Times New Roman"/>
                          <w:sz w:val="20"/>
                          <w:szCs w:val="20"/>
                        </w:rPr>
                        <w:t>: Coefficient of drag for various sphere</w:t>
                      </w:r>
                      <w:r w:rsidR="00C4001D" w:rsidRPr="00C4001D">
                        <w:rPr>
                          <w:rFonts w:ascii="Times New Roman" w:hAnsi="Times New Roman" w:cs="Times New Roman"/>
                          <w:sz w:val="20"/>
                          <w:szCs w:val="20"/>
                        </w:rPr>
                        <w:t>s</w:t>
                      </w:r>
                    </w:p>
                  </w:txbxContent>
                </v:textbox>
                <w10:wrap type="tight" anchorx="margin"/>
              </v:shape>
            </w:pict>
          </mc:Fallback>
        </mc:AlternateContent>
      </w:r>
      <w:r w:rsidRPr="008660D5">
        <w:rPr>
          <w:rFonts w:ascii="Times New Roman" w:hAnsi="Times New Roman" w:cs="Times New Roman"/>
          <w:noProof/>
          <w:sz w:val="24"/>
          <w:szCs w:val="24"/>
        </w:rPr>
        <w:t>The</w:t>
      </w:r>
      <w:r w:rsidR="00ED24F4" w:rsidRPr="008660D5">
        <w:rPr>
          <w:rFonts w:ascii="Times New Roman" w:eastAsiaTheme="minorEastAsia" w:hAnsi="Times New Roman" w:cs="Times New Roman"/>
          <w:sz w:val="24"/>
          <w:szCs w:val="24"/>
        </w:rPr>
        <w:t xml:space="preserve"> experiment yielded the results in Figure 2. </w:t>
      </w:r>
      <w:r w:rsidR="00650949" w:rsidRPr="008660D5">
        <w:rPr>
          <w:rFonts w:ascii="Times New Roman" w:eastAsiaTheme="minorEastAsia" w:hAnsi="Times New Roman" w:cs="Times New Roman"/>
          <w:sz w:val="24"/>
          <w:szCs w:val="24"/>
        </w:rPr>
        <w:t>Spheres were tested</w:t>
      </w:r>
      <w:r w:rsidR="00650949">
        <w:rPr>
          <w:rFonts w:ascii="Times New Roman" w:eastAsiaTheme="minorEastAsia" w:hAnsi="Times New Roman" w:cs="Times New Roman"/>
          <w:sz w:val="24"/>
          <w:szCs w:val="24"/>
        </w:rPr>
        <w:t xml:space="preserve"> and their results were plotted along with</w:t>
      </w:r>
      <w:r w:rsidR="00ED24F4">
        <w:rPr>
          <w:rFonts w:ascii="Times New Roman" w:eastAsiaTheme="minorEastAsia" w:hAnsi="Times New Roman" w:cs="Times New Roman"/>
          <w:sz w:val="24"/>
          <w:szCs w:val="24"/>
        </w:rPr>
        <w:t xml:space="preserve"> experimental data</w:t>
      </w:r>
      <w:r w:rsidR="00650949">
        <w:rPr>
          <w:rFonts w:ascii="Times New Roman" w:eastAsiaTheme="minorEastAsia" w:hAnsi="Times New Roman" w:cs="Times New Roman"/>
          <w:sz w:val="24"/>
          <w:szCs w:val="24"/>
        </w:rPr>
        <w:t xml:space="preserve"> [5]</w:t>
      </w:r>
      <w:r w:rsidR="00ED24F4">
        <w:rPr>
          <w:rFonts w:ascii="Times New Roman" w:eastAsiaTheme="minorEastAsia" w:hAnsi="Times New Roman" w:cs="Times New Roman"/>
          <w:sz w:val="24"/>
          <w:szCs w:val="24"/>
        </w:rPr>
        <w:t xml:space="preserve"> in Figure 2. The data collected shows significant error bars for lower Reynolds numbers as when the wind speed was low in the wind tunnel</w:t>
      </w:r>
      <w:r>
        <w:rPr>
          <w:rFonts w:ascii="Times New Roman" w:eastAsiaTheme="minorEastAsia" w:hAnsi="Times New Roman" w:cs="Times New Roman"/>
          <w:sz w:val="24"/>
          <w:szCs w:val="24"/>
        </w:rPr>
        <w:t>.</w:t>
      </w:r>
      <w:r w:rsidR="00ED24F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w:t>
      </w:r>
      <w:r w:rsidR="00ED24F4">
        <w:rPr>
          <w:rFonts w:ascii="Times New Roman" w:eastAsiaTheme="minorEastAsia" w:hAnsi="Times New Roman" w:cs="Times New Roman"/>
          <w:sz w:val="24"/>
          <w:szCs w:val="24"/>
        </w:rPr>
        <w:t>he uncertainty in the wind speed became larger as the difference in dynamic pressure became smaller.</w:t>
      </w:r>
      <w:r>
        <w:rPr>
          <w:rFonts w:ascii="Times New Roman" w:eastAsiaTheme="minorEastAsia" w:hAnsi="Times New Roman" w:cs="Times New Roman"/>
          <w:sz w:val="24"/>
          <w:szCs w:val="24"/>
        </w:rPr>
        <w:t xml:space="preserve"> The</w:t>
      </w:r>
      <w:r w:rsidR="00ED24F4">
        <w:rPr>
          <w:rFonts w:ascii="Times New Roman" w:eastAsiaTheme="minorEastAsia" w:hAnsi="Times New Roman" w:cs="Times New Roman"/>
          <w:sz w:val="24"/>
          <w:szCs w:val="24"/>
        </w:rPr>
        <w:t xml:space="preserve"> general trends for </w:t>
      </w:r>
      <m:oMath>
        <m:r>
          <w:rPr>
            <w:rFonts w:ascii="Cambria Math" w:eastAsiaTheme="minorEastAsia" w:hAnsi="Cambria Math" w:cs="Times New Roman"/>
            <w:sz w:val="24"/>
            <w:szCs w:val="24"/>
          </w:rPr>
          <m:t>Re=5*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oMath>
      <w:r w:rsidR="00AA6C6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will</w:t>
      </w:r>
      <w:r w:rsidR="00ED24F4">
        <w:rPr>
          <w:rFonts w:ascii="Times New Roman" w:eastAsiaTheme="minorEastAsia" w:hAnsi="Times New Roman" w:cs="Times New Roman"/>
          <w:sz w:val="24"/>
          <w:szCs w:val="24"/>
        </w:rPr>
        <w:t xml:space="preserve"> be the focus </w:t>
      </w:r>
      <w:r>
        <w:rPr>
          <w:rFonts w:ascii="Times New Roman" w:eastAsiaTheme="minorEastAsia" w:hAnsi="Times New Roman" w:cs="Times New Roman"/>
          <w:sz w:val="24"/>
          <w:szCs w:val="24"/>
        </w:rPr>
        <w:t>for this</w:t>
      </w:r>
      <w:r w:rsidR="00ED24F4">
        <w:rPr>
          <w:rFonts w:ascii="Times New Roman" w:eastAsiaTheme="minorEastAsia" w:hAnsi="Times New Roman" w:cs="Times New Roman"/>
          <w:sz w:val="24"/>
          <w:szCs w:val="24"/>
        </w:rPr>
        <w:t xml:space="preserve"> discussion</w:t>
      </w:r>
      <w:r>
        <w:rPr>
          <w:rFonts w:ascii="Times New Roman" w:eastAsiaTheme="minorEastAsia" w:hAnsi="Times New Roman" w:cs="Times New Roman"/>
          <w:sz w:val="24"/>
          <w:szCs w:val="24"/>
        </w:rPr>
        <w:t xml:space="preserve"> as the data has reasonable error bars in this region</w:t>
      </w:r>
      <w:r w:rsidR="00ED24F4">
        <w:rPr>
          <w:rFonts w:ascii="Times New Roman" w:eastAsiaTheme="minorEastAsia" w:hAnsi="Times New Roman" w:cs="Times New Roman"/>
          <w:sz w:val="24"/>
          <w:szCs w:val="24"/>
        </w:rPr>
        <w:t xml:space="preserve">. The </w:t>
      </w:r>
      <w:r w:rsidR="00706EF3">
        <w:rPr>
          <w:rFonts w:ascii="Times New Roman" w:eastAsiaTheme="minorEastAsia" w:hAnsi="Times New Roman" w:cs="Times New Roman"/>
          <w:sz w:val="24"/>
          <w:szCs w:val="24"/>
        </w:rPr>
        <w:t>qualitative correlation between the current and historical data is very good and</w:t>
      </w:r>
      <w:r w:rsidR="00ED24F4">
        <w:rPr>
          <w:rFonts w:ascii="Times New Roman" w:eastAsiaTheme="minorEastAsia" w:hAnsi="Times New Roman" w:cs="Times New Roman"/>
          <w:sz w:val="24"/>
          <w:szCs w:val="24"/>
        </w:rPr>
        <w:t xml:space="preserve"> follows the experimental drag crisis and end of the drag </w:t>
      </w:r>
      <w:r w:rsidR="00706EF3">
        <w:rPr>
          <w:rFonts w:ascii="Times New Roman" w:eastAsiaTheme="minorEastAsia" w:hAnsi="Times New Roman" w:cs="Times New Roman"/>
          <w:sz w:val="24"/>
          <w:szCs w:val="24"/>
        </w:rPr>
        <w:t>crisis</w:t>
      </w:r>
      <w:r w:rsidR="00ED24F4">
        <w:rPr>
          <w:rFonts w:ascii="Times New Roman" w:eastAsiaTheme="minorEastAsia" w:hAnsi="Times New Roman" w:cs="Times New Roman"/>
          <w:sz w:val="24"/>
          <w:szCs w:val="24"/>
        </w:rPr>
        <w:t xml:space="preserve">. The data in Figure 2 is slightly below the experimental data which suggests a calibration issue. Finally, the golf ball should be noted for its departure from the drag crisis at a lower Re than the other spheres. This is because of the dimples on the golf ball allowing for the fluid to ‘trip’ sooner to turbulence and stay closer to the surface of the ball and cause less drag (Fig 4 E). This can be similarly seen in the comparison to Figure 4A and Figure 4C whereas the Re increases, the flow transitions earlier to turbulence along the sphere surface to stay </w:t>
      </w:r>
    </w:p>
    <w:p w14:paraId="2E63E824" w14:textId="36F55202" w:rsidR="00ED24F4" w:rsidRDefault="00ED24F4" w:rsidP="00ED7450">
      <w:pPr>
        <w:pStyle w:val="ListParagraph"/>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attached to the surface for longer, allowing for a decrease in drag, seen by the end of the drag crisis in Figure 2. </w:t>
      </w:r>
    </w:p>
    <w:p w14:paraId="7C57ED91" w14:textId="5441C185" w:rsidR="00706EF3" w:rsidRDefault="00706EF3" w:rsidP="00ED7450">
      <w:pPr>
        <w:pStyle w:val="ListParagraph"/>
        <w:spacing w:line="276" w:lineRule="auto"/>
        <w:rPr>
          <w:rFonts w:ascii="Times New Roman" w:eastAsiaTheme="minorEastAsia" w:hAnsi="Times New Roman" w:cs="Times New Roman"/>
          <w:sz w:val="24"/>
          <w:szCs w:val="24"/>
        </w:rPr>
      </w:pPr>
    </w:p>
    <w:p w14:paraId="79A9F03E" w14:textId="77777777" w:rsidR="00706EF3" w:rsidRPr="00ED24F4" w:rsidRDefault="00706EF3" w:rsidP="00ED7450">
      <w:pPr>
        <w:pStyle w:val="ListParagraph"/>
        <w:spacing w:line="276" w:lineRule="auto"/>
        <w:rPr>
          <w:rFonts w:ascii="Times New Roman" w:eastAsiaTheme="minorEastAsia" w:hAnsi="Times New Roman" w:cs="Times New Roman"/>
          <w:sz w:val="24"/>
          <w:szCs w:val="24"/>
        </w:rPr>
      </w:pPr>
    </w:p>
    <w:tbl>
      <w:tblPr>
        <w:tblStyle w:val="TableGrid"/>
        <w:tblpPr w:leftFromText="187" w:rightFromText="187" w:horzAnchor="page" w:tblpX="7604" w:tblpYSpec="top"/>
        <w:tblW w:w="0" w:type="auto"/>
        <w:shd w:val="clear" w:color="auto" w:fill="FFFFFF" w:themeFill="background1"/>
        <w:tblLayout w:type="fixed"/>
        <w:tblLook w:val="04A0" w:firstRow="1" w:lastRow="0" w:firstColumn="1" w:lastColumn="0" w:noHBand="0" w:noVBand="1"/>
      </w:tblPr>
      <w:tblGrid>
        <w:gridCol w:w="2335"/>
        <w:gridCol w:w="2160"/>
      </w:tblGrid>
      <w:tr w:rsidR="00B6433E" w14:paraId="060D4B87" w14:textId="77777777" w:rsidTr="00A60537">
        <w:trPr>
          <w:trHeight w:val="1728"/>
        </w:trPr>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A96059F" w14:textId="77777777"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lastRenderedPageBreak/>
              <w:t>A: Re = 1.04 * 10^5</w:t>
            </w:r>
          </w:p>
          <w:p w14:paraId="6862AFAD" w14:textId="2CA2C9BB" w:rsidR="00B6433E" w:rsidRPr="006461AD" w:rsidRDefault="0099134B" w:rsidP="00A60537">
            <w:pPr>
              <w:pStyle w:val="ListParagraph"/>
              <w:spacing w:line="276" w:lineRule="auto"/>
              <w:ind w:left="0"/>
              <w:rPr>
                <w:rFonts w:eastAsiaTheme="minorEastAsia"/>
                <w:sz w:val="18"/>
                <w:szCs w:val="18"/>
              </w:rPr>
            </w:pPr>
            <w:r>
              <w:rPr>
                <w:noProof/>
                <w:color w:val="000000"/>
                <w:sz w:val="18"/>
                <w:szCs w:val="18"/>
              </w:rPr>
              <mc:AlternateContent>
                <mc:Choice Requires="wpi">
                  <w:drawing>
                    <wp:anchor distT="0" distB="0" distL="114300" distR="114300" simplePos="0" relativeHeight="251704320" behindDoc="0" locked="0" layoutInCell="1" allowOverlap="1" wp14:anchorId="7C21D7F5" wp14:editId="27A24C24">
                      <wp:simplePos x="0" y="0"/>
                      <wp:positionH relativeFrom="column">
                        <wp:posOffset>749081</wp:posOffset>
                      </wp:positionH>
                      <wp:positionV relativeFrom="paragraph">
                        <wp:posOffset>57119</wp:posOffset>
                      </wp:positionV>
                      <wp:extent cx="117000" cy="110520"/>
                      <wp:effectExtent l="19050" t="38100" r="35560" b="41910"/>
                      <wp:wrapNone/>
                      <wp:docPr id="17"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117000" cy="110520"/>
                            </w14:xfrm>
                          </w14:contentPart>
                        </a:graphicData>
                      </a:graphic>
                    </wp:anchor>
                  </w:drawing>
                </mc:Choice>
                <mc:Fallback>
                  <w:pict>
                    <v:shapetype w14:anchorId="50F422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58.65pt;margin-top:4.15pt;width:9.9pt;height:9.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">
                      <v:imagedata r:id="rId12" o:title=""/>
                    </v:shape>
                  </w:pict>
                </mc:Fallback>
              </mc:AlternateContent>
            </w:r>
            <w:r>
              <w:rPr>
                <w:noProof/>
                <w:color w:val="000000"/>
                <w:sz w:val="18"/>
                <w:szCs w:val="18"/>
              </w:rPr>
              <mc:AlternateContent>
                <mc:Choice Requires="wpi">
                  <w:drawing>
                    <wp:anchor distT="0" distB="0" distL="114300" distR="114300" simplePos="0" relativeHeight="251703296" behindDoc="0" locked="0" layoutInCell="1" allowOverlap="1" wp14:anchorId="55E4297C" wp14:editId="0C99D020">
                      <wp:simplePos x="0" y="0"/>
                      <wp:positionH relativeFrom="column">
                        <wp:posOffset>804161</wp:posOffset>
                      </wp:positionH>
                      <wp:positionV relativeFrom="paragraph">
                        <wp:posOffset>54959</wp:posOffset>
                      </wp:positionV>
                      <wp:extent cx="360" cy="360"/>
                      <wp:effectExtent l="38100" t="38100" r="38100" b="38100"/>
                      <wp:wrapNone/>
                      <wp:docPr id="16" name="Ink 1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37D3D300" id="Ink 16" o:spid="_x0000_s1026" type="#_x0000_t75" style="position:absolute;margin-left:62.95pt;margin-top:4pt;width:.75pt;height:.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f1gl6MoBAACSBAAAEAAAAAAAAAAAAAAAAADTAwAA&#10;ZHJzL2luay9pbmsxLnhtbFBLAQItABQABgAIAAAAIQAh6Xd83QAAAAcBAAAPAAAAAAAAAAAAAAAA&#10;AMsFAABkcnMvZG93bnJldi54bWxQSwECLQAUAAYACAAAACEAeRi8nb8AAAAhAQAAGQAAAAAAAAAA&#10;AAAAAADVBgAAZHJzL19yZWxzL2Uyb0RvYy54bWwucmVsc1BLBQYAAAAABgAGAHgBAADLBwAAAAA=&#10;">
                      <v:imagedata r:id="rId14" o:title=""/>
                    </v:shape>
                  </w:pict>
                </mc:Fallback>
              </mc:AlternateContent>
            </w:r>
            <w:r w:rsidR="00B6433E" w:rsidRPr="006461AD">
              <w:rPr>
                <w:noProof/>
                <w:color w:val="000000"/>
                <w:sz w:val="18"/>
                <w:szCs w:val="18"/>
                <w:bdr w:val="none" w:sz="0" w:space="0" w:color="auto" w:frame="1"/>
              </w:rPr>
              <w:drawing>
                <wp:inline distT="0" distB="0" distL="0" distR="0" wp14:anchorId="168A18DD" wp14:editId="36B90B25">
                  <wp:extent cx="1375369" cy="872116"/>
                  <wp:effectExtent l="0" t="0" r="0" b="4445"/>
                  <wp:docPr id="5" name="Picture 5"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lanet in space&#10;&#10;Description automatically generated with medium confidenc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t="19751" r="26727"/>
                          <a:stretch/>
                        </pic:blipFill>
                        <pic:spPr bwMode="auto">
                          <a:xfrm>
                            <a:off x="0" y="0"/>
                            <a:ext cx="1414309" cy="896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FA770F" w14:textId="77777777"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B: Re = 2.59 * 10^5</w:t>
            </w:r>
          </w:p>
          <w:p w14:paraId="1FB653EA" w14:textId="47A5BC8A" w:rsidR="00B6433E" w:rsidRPr="006461AD" w:rsidRDefault="0099134B" w:rsidP="00A60537">
            <w:pPr>
              <w:pStyle w:val="ListParagraph"/>
              <w:spacing w:line="276" w:lineRule="auto"/>
              <w:ind w:left="0"/>
              <w:rPr>
                <w:rFonts w:eastAsiaTheme="minorEastAsia"/>
                <w:sz w:val="18"/>
                <w:szCs w:val="18"/>
              </w:rPr>
            </w:pPr>
            <w:r>
              <w:rPr>
                <w:noProof/>
                <w:color w:val="000000"/>
                <w:sz w:val="18"/>
                <w:szCs w:val="18"/>
              </w:rPr>
              <mc:AlternateContent>
                <mc:Choice Requires="wpi">
                  <w:drawing>
                    <wp:anchor distT="0" distB="0" distL="114300" distR="114300" simplePos="0" relativeHeight="251705344" behindDoc="0" locked="0" layoutInCell="1" allowOverlap="1" wp14:anchorId="3C3ECCB4" wp14:editId="6796F130">
                      <wp:simplePos x="0" y="0"/>
                      <wp:positionH relativeFrom="column">
                        <wp:posOffset>406836</wp:posOffset>
                      </wp:positionH>
                      <wp:positionV relativeFrom="paragraph">
                        <wp:posOffset>81239</wp:posOffset>
                      </wp:positionV>
                      <wp:extent cx="162360" cy="159480"/>
                      <wp:effectExtent l="38100" t="38100" r="47625" b="31115"/>
                      <wp:wrapNone/>
                      <wp:docPr id="19" name="Ink 19"/>
                      <wp:cNvGraphicFramePr/>
                      <a:graphic xmlns:a="http://schemas.openxmlformats.org/drawingml/2006/main">
                        <a:graphicData uri="http://schemas.microsoft.com/office/word/2010/wordprocessingInk">
                          <w14:contentPart bwMode="auto" r:id="rId17">
                            <w14:nvContentPartPr>
                              <w14:cNvContentPartPr/>
                            </w14:nvContentPartPr>
                            <w14:xfrm>
                              <a:off x="0" y="0"/>
                              <a:ext cx="162360" cy="159480"/>
                            </w14:xfrm>
                          </w14:contentPart>
                        </a:graphicData>
                      </a:graphic>
                    </wp:anchor>
                  </w:drawing>
                </mc:Choice>
                <mc:Fallback>
                  <w:pict>
                    <v:shape w14:anchorId="2B8AEC94" id="Ink 19" o:spid="_x0000_s1026" type="#_x0000_t75" style="position:absolute;margin-left:31.7pt;margin-top:6.05pt;width:13.5pt;height:1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">
                      <v:imagedata r:id="rId18" o:title=""/>
                    </v:shape>
                  </w:pict>
                </mc:Fallback>
              </mc:AlternateContent>
            </w:r>
            <w:r w:rsidR="00B6433E" w:rsidRPr="006461AD">
              <w:rPr>
                <w:noProof/>
                <w:color w:val="000000"/>
                <w:sz w:val="18"/>
                <w:szCs w:val="18"/>
                <w:bdr w:val="none" w:sz="0" w:space="0" w:color="auto" w:frame="1"/>
              </w:rPr>
              <w:drawing>
                <wp:inline distT="0" distB="0" distL="0" distR="0" wp14:anchorId="575E3F79" wp14:editId="55B5F86C">
                  <wp:extent cx="1258922" cy="829762"/>
                  <wp:effectExtent l="0" t="0" r="0" b="8890"/>
                  <wp:docPr id="6" name="Picture 6"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lanet in space&#10;&#10;Description automatically generated with medium confidence"/>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l="6798" t="17802" r="22804"/>
                          <a:stretch/>
                        </pic:blipFill>
                        <pic:spPr bwMode="auto">
                          <a:xfrm>
                            <a:off x="0" y="0"/>
                            <a:ext cx="1275336" cy="840581"/>
                          </a:xfrm>
                          <a:prstGeom prst="rect">
                            <a:avLst/>
                          </a:prstGeom>
                          <a:noFill/>
                          <a:ln>
                            <a:noFill/>
                          </a:ln>
                          <a:extLst>
                            <a:ext uri="{53640926-AAD7-44D8-BBD7-CCE9431645EC}">
                              <a14:shadowObscured xmlns:a14="http://schemas.microsoft.com/office/drawing/2010/main"/>
                            </a:ext>
                          </a:extLst>
                        </pic:spPr>
                      </pic:pic>
                    </a:graphicData>
                  </a:graphic>
                </wp:inline>
              </w:drawing>
            </w:r>
          </w:p>
          <w:p w14:paraId="30BE0D34" w14:textId="77777777" w:rsidR="00B6433E" w:rsidRPr="006461AD" w:rsidRDefault="00B6433E" w:rsidP="00A60537">
            <w:pPr>
              <w:pStyle w:val="ListParagraph"/>
              <w:spacing w:line="276" w:lineRule="auto"/>
              <w:ind w:left="0"/>
              <w:rPr>
                <w:rFonts w:eastAsiaTheme="minorEastAsia"/>
                <w:sz w:val="18"/>
                <w:szCs w:val="18"/>
              </w:rPr>
            </w:pPr>
          </w:p>
        </w:tc>
      </w:tr>
      <w:tr w:rsidR="00B6433E" w14:paraId="00BDB9FA" w14:textId="77777777" w:rsidTr="00A60537">
        <w:trPr>
          <w:trHeight w:val="1575"/>
        </w:trPr>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7172008" w14:textId="77777777"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C: Re = 4.43 * 10^5</w:t>
            </w:r>
          </w:p>
          <w:p w14:paraId="5D34B044" w14:textId="07AD52C9" w:rsidR="00B6433E" w:rsidRPr="006461AD" w:rsidRDefault="00A17DB3" w:rsidP="00A60537">
            <w:pPr>
              <w:pStyle w:val="ListParagraph"/>
              <w:spacing w:line="276" w:lineRule="auto"/>
              <w:ind w:left="0"/>
              <w:rPr>
                <w:rFonts w:eastAsiaTheme="minorEastAsia"/>
                <w:sz w:val="18"/>
                <w:szCs w:val="18"/>
              </w:rPr>
            </w:pPr>
            <w:r>
              <w:rPr>
                <w:rFonts w:eastAsiaTheme="minorEastAsia"/>
                <w:noProof/>
                <w:sz w:val="24"/>
                <w:szCs w:val="24"/>
              </w:rPr>
              <mc:AlternateContent>
                <mc:Choice Requires="wpi">
                  <w:drawing>
                    <wp:anchor distT="0" distB="0" distL="114300" distR="114300" simplePos="0" relativeHeight="251706368" behindDoc="0" locked="0" layoutInCell="1" allowOverlap="1" wp14:anchorId="1F4D929B" wp14:editId="351BFE8C">
                      <wp:simplePos x="0" y="0"/>
                      <wp:positionH relativeFrom="column">
                        <wp:posOffset>447041</wp:posOffset>
                      </wp:positionH>
                      <wp:positionV relativeFrom="paragraph">
                        <wp:posOffset>83529</wp:posOffset>
                      </wp:positionV>
                      <wp:extent cx="123840" cy="114120"/>
                      <wp:effectExtent l="38100" t="38100" r="47625" b="38735"/>
                      <wp:wrapNone/>
                      <wp:docPr id="22" name="Ink 22"/>
                      <wp:cNvGraphicFramePr/>
                      <a:graphic xmlns:a="http://schemas.openxmlformats.org/drawingml/2006/main">
                        <a:graphicData uri="http://schemas.microsoft.com/office/word/2010/wordprocessingInk">
                          <w14:contentPart bwMode="auto" r:id="rId21">
                            <w14:nvContentPartPr>
                              <w14:cNvContentPartPr/>
                            </w14:nvContentPartPr>
                            <w14:xfrm>
                              <a:off x="0" y="0"/>
                              <a:ext cx="123840" cy="114120"/>
                            </w14:xfrm>
                          </w14:contentPart>
                        </a:graphicData>
                      </a:graphic>
                    </wp:anchor>
                  </w:drawing>
                </mc:Choice>
                <mc:Fallback>
                  <w:pict>
                    <v:shape w14:anchorId="7EC30AB7" id="Ink 22" o:spid="_x0000_s1026" type="#_x0000_t75" style="position:absolute;margin-left:34.85pt;margin-top:6.25pt;width:10.45pt;height:9.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">
                      <v:imagedata r:id="rId22" o:title=""/>
                    </v:shape>
                  </w:pict>
                </mc:Fallback>
              </mc:AlternateContent>
            </w:r>
            <w:r w:rsidR="00B6433E" w:rsidRPr="006461AD">
              <w:rPr>
                <w:rFonts w:eastAsiaTheme="minorEastAsia"/>
                <w:noProof/>
                <w:sz w:val="24"/>
                <w:szCs w:val="24"/>
              </w:rPr>
              <w:drawing>
                <wp:inline distT="0" distB="0" distL="0" distR="0" wp14:anchorId="41081D8D" wp14:editId="6F628DA6">
                  <wp:extent cx="1369207" cy="857833"/>
                  <wp:effectExtent l="0" t="0" r="2540" b="0"/>
                  <wp:docPr id="24" name="Picture 2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ight sky&#10;&#10;Description automatically generated"/>
                          <pic:cNvPicPr/>
                        </pic:nvPicPr>
                        <pic:blipFill rotWithShape="1">
                          <a:blip r:embed="rId23">
                            <a:extLst>
                              <a:ext uri="{BEBA8EAE-BF5A-486C-A8C5-ECC9F3942E4B}">
                                <a14:imgProps xmlns:a14="http://schemas.microsoft.com/office/drawing/2010/main">
                                  <a14:imgLayer r:embed="rId24">
                                    <a14:imgEffect>
                                      <a14:brightnessContrast bright="40000" contrast="-40000"/>
                                    </a14:imgEffect>
                                  </a14:imgLayer>
                                </a14:imgProps>
                              </a:ext>
                            </a:extLst>
                          </a:blip>
                          <a:srcRect l="8479"/>
                          <a:stretch/>
                        </pic:blipFill>
                        <pic:spPr bwMode="auto">
                          <a:xfrm>
                            <a:off x="0" y="0"/>
                            <a:ext cx="1375779" cy="861951"/>
                          </a:xfrm>
                          <a:prstGeom prst="rect">
                            <a:avLst/>
                          </a:prstGeom>
                          <a:ln>
                            <a:noFill/>
                          </a:ln>
                          <a:extLst>
                            <a:ext uri="{53640926-AAD7-44D8-BBD7-CCE9431645EC}">
                              <a14:shadowObscured xmlns:a14="http://schemas.microsoft.com/office/drawing/2010/main"/>
                            </a:ext>
                          </a:extLst>
                        </pic:spPr>
                      </pic:pic>
                    </a:graphicData>
                  </a:graphic>
                </wp:inline>
              </w:drawing>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5B06FB" w14:textId="77777777"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D: Re = 2.92 * 10^4</w:t>
            </w:r>
          </w:p>
          <w:p w14:paraId="4427A2B3" w14:textId="5822BC76" w:rsidR="00B6433E" w:rsidRPr="006461AD" w:rsidRDefault="00A17DB3" w:rsidP="00A60537">
            <w:pPr>
              <w:pStyle w:val="ListParagraph"/>
              <w:spacing w:line="276" w:lineRule="auto"/>
              <w:ind w:left="0"/>
              <w:rPr>
                <w:rFonts w:eastAsiaTheme="minorEastAsia"/>
                <w:sz w:val="18"/>
                <w:szCs w:val="18"/>
              </w:rPr>
            </w:pPr>
            <w:r>
              <w:rPr>
                <w:noProof/>
                <w:color w:val="000000"/>
                <w:sz w:val="18"/>
                <w:szCs w:val="18"/>
              </w:rPr>
              <mc:AlternateContent>
                <mc:Choice Requires="wpi">
                  <w:drawing>
                    <wp:anchor distT="0" distB="0" distL="114300" distR="114300" simplePos="0" relativeHeight="251707392" behindDoc="0" locked="0" layoutInCell="1" allowOverlap="1" wp14:anchorId="47A4E258" wp14:editId="0EF3E6A1">
                      <wp:simplePos x="0" y="0"/>
                      <wp:positionH relativeFrom="column">
                        <wp:posOffset>696276</wp:posOffset>
                      </wp:positionH>
                      <wp:positionV relativeFrom="paragraph">
                        <wp:posOffset>79209</wp:posOffset>
                      </wp:positionV>
                      <wp:extent cx="112320" cy="110880"/>
                      <wp:effectExtent l="19050" t="38100" r="40640" b="41910"/>
                      <wp:wrapNone/>
                      <wp:docPr id="25" name="Ink 25"/>
                      <wp:cNvGraphicFramePr/>
                      <a:graphic xmlns:a="http://schemas.openxmlformats.org/drawingml/2006/main">
                        <a:graphicData uri="http://schemas.microsoft.com/office/word/2010/wordprocessingInk">
                          <w14:contentPart bwMode="auto" r:id="rId25">
                            <w14:nvContentPartPr>
                              <w14:cNvContentPartPr/>
                            </w14:nvContentPartPr>
                            <w14:xfrm>
                              <a:off x="0" y="0"/>
                              <a:ext cx="112320" cy="110880"/>
                            </w14:xfrm>
                          </w14:contentPart>
                        </a:graphicData>
                      </a:graphic>
                    </wp:anchor>
                  </w:drawing>
                </mc:Choice>
                <mc:Fallback>
                  <w:pict>
                    <v:shape w14:anchorId="7523DEE2" id="Ink 25" o:spid="_x0000_s1026" type="#_x0000_t75" style="position:absolute;margin-left:54.45pt;margin-top:5.9pt;width:9.55pt;height:9.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">
                      <v:imagedata r:id="rId26" o:title=""/>
                    </v:shape>
                  </w:pict>
                </mc:Fallback>
              </mc:AlternateContent>
            </w:r>
            <w:r w:rsidR="00B6433E" w:rsidRPr="006461AD">
              <w:rPr>
                <w:noProof/>
                <w:color w:val="000000"/>
                <w:sz w:val="18"/>
                <w:szCs w:val="18"/>
                <w:bdr w:val="none" w:sz="0" w:space="0" w:color="auto" w:frame="1"/>
              </w:rPr>
              <w:drawing>
                <wp:inline distT="0" distB="0" distL="0" distR="0" wp14:anchorId="32E11AEF" wp14:editId="00D2FF98">
                  <wp:extent cx="1289967" cy="878840"/>
                  <wp:effectExtent l="0" t="0" r="5715" b="0"/>
                  <wp:docPr id="8" name="Picture 8" descr="A planet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lanet in space&#10;&#10;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l="7070" t="28889" r="35412"/>
                          <a:stretch/>
                        </pic:blipFill>
                        <pic:spPr bwMode="auto">
                          <a:xfrm>
                            <a:off x="0" y="0"/>
                            <a:ext cx="1310389" cy="892753"/>
                          </a:xfrm>
                          <a:prstGeom prst="rect">
                            <a:avLst/>
                          </a:prstGeom>
                          <a:noFill/>
                          <a:ln>
                            <a:noFill/>
                          </a:ln>
                          <a:extLst>
                            <a:ext uri="{53640926-AAD7-44D8-BBD7-CCE9431645EC}">
                              <a14:shadowObscured xmlns:a14="http://schemas.microsoft.com/office/drawing/2010/main"/>
                            </a:ext>
                          </a:extLst>
                        </pic:spPr>
                      </pic:pic>
                    </a:graphicData>
                  </a:graphic>
                </wp:inline>
              </w:drawing>
            </w:r>
          </w:p>
          <w:p w14:paraId="3F998CDC" w14:textId="77777777" w:rsidR="00B6433E" w:rsidRPr="006461AD" w:rsidRDefault="00B6433E" w:rsidP="00A60537">
            <w:pPr>
              <w:pStyle w:val="ListParagraph"/>
              <w:spacing w:line="276" w:lineRule="auto"/>
              <w:ind w:left="0"/>
              <w:rPr>
                <w:rFonts w:eastAsiaTheme="minorEastAsia"/>
                <w:sz w:val="18"/>
                <w:szCs w:val="18"/>
              </w:rPr>
            </w:pPr>
          </w:p>
        </w:tc>
      </w:tr>
      <w:tr w:rsidR="00B6433E" w14:paraId="2E701E8A" w14:textId="77777777" w:rsidTr="00A60537">
        <w:trPr>
          <w:trHeight w:val="1507"/>
        </w:trPr>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946E6F" w14:textId="77777777"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E: Re = 8.75 * 10^4</w:t>
            </w:r>
          </w:p>
          <w:p w14:paraId="1E5D5E29" w14:textId="56887A08" w:rsidR="00B6433E" w:rsidRPr="006461AD" w:rsidRDefault="00A17DB3" w:rsidP="00A60537">
            <w:pPr>
              <w:pStyle w:val="ListParagraph"/>
              <w:spacing w:line="276" w:lineRule="auto"/>
              <w:ind w:left="0"/>
              <w:rPr>
                <w:rFonts w:eastAsiaTheme="minorEastAsia"/>
                <w:sz w:val="18"/>
                <w:szCs w:val="18"/>
              </w:rPr>
            </w:pPr>
            <w:r>
              <w:rPr>
                <w:noProof/>
                <w:color w:val="000000"/>
                <w:sz w:val="18"/>
                <w:szCs w:val="18"/>
              </w:rPr>
              <mc:AlternateContent>
                <mc:Choice Requires="wpi">
                  <w:drawing>
                    <wp:anchor distT="0" distB="0" distL="114300" distR="114300" simplePos="0" relativeHeight="251708416" behindDoc="0" locked="0" layoutInCell="1" allowOverlap="1" wp14:anchorId="4CBE6B42" wp14:editId="522B0054">
                      <wp:simplePos x="0" y="0"/>
                      <wp:positionH relativeFrom="column">
                        <wp:posOffset>732881</wp:posOffset>
                      </wp:positionH>
                      <wp:positionV relativeFrom="paragraph">
                        <wp:posOffset>160019</wp:posOffset>
                      </wp:positionV>
                      <wp:extent cx="108000" cy="111240"/>
                      <wp:effectExtent l="38100" t="38100" r="44450" b="41275"/>
                      <wp:wrapNone/>
                      <wp:docPr id="26" name="Ink 26"/>
                      <wp:cNvGraphicFramePr/>
                      <a:graphic xmlns:a="http://schemas.openxmlformats.org/drawingml/2006/main">
                        <a:graphicData uri="http://schemas.microsoft.com/office/word/2010/wordprocessingInk">
                          <w14:contentPart bwMode="auto" r:id="rId29">
                            <w14:nvContentPartPr>
                              <w14:cNvContentPartPr/>
                            </w14:nvContentPartPr>
                            <w14:xfrm>
                              <a:off x="0" y="0"/>
                              <a:ext cx="108000" cy="111240"/>
                            </w14:xfrm>
                          </w14:contentPart>
                        </a:graphicData>
                      </a:graphic>
                    </wp:anchor>
                  </w:drawing>
                </mc:Choice>
                <mc:Fallback>
                  <w:pict>
                    <v:shape w14:anchorId="70458676" id="Ink 26" o:spid="_x0000_s1026" type="#_x0000_t75" style="position:absolute;margin-left:57.35pt;margin-top:12.25pt;width:9.2pt;height:9.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">
                      <v:imagedata r:id="rId30" o:title=""/>
                    </v:shape>
                  </w:pict>
                </mc:Fallback>
              </mc:AlternateContent>
            </w:r>
            <w:r w:rsidR="00B6433E" w:rsidRPr="006461AD">
              <w:rPr>
                <w:noProof/>
                <w:color w:val="000000"/>
                <w:sz w:val="18"/>
                <w:szCs w:val="18"/>
                <w:bdr w:val="none" w:sz="0" w:space="0" w:color="auto" w:frame="1"/>
              </w:rPr>
              <w:drawing>
                <wp:inline distT="0" distB="0" distL="0" distR="0" wp14:anchorId="39A4299C" wp14:editId="69DD12C6">
                  <wp:extent cx="1375328" cy="815926"/>
                  <wp:effectExtent l="0" t="0" r="0" b="3810"/>
                  <wp:docPr id="7" name="Picture 7"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lanet in space&#10;&#10;Description automatically generated with medium confidence"/>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t="27393" r="39329" b="7603"/>
                          <a:stretch/>
                        </pic:blipFill>
                        <pic:spPr bwMode="auto">
                          <a:xfrm>
                            <a:off x="0" y="0"/>
                            <a:ext cx="1415044" cy="839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F214F5" w14:textId="5E5DF6DF"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 xml:space="preserve">F: </w:t>
            </w:r>
            <w:r w:rsidR="007955C0">
              <w:rPr>
                <w:rFonts w:eastAsiaTheme="minorEastAsia"/>
                <w:sz w:val="18"/>
                <w:szCs w:val="18"/>
              </w:rPr>
              <w:t xml:space="preserve"> *Tripped* 40-degree trip</w:t>
            </w:r>
            <w:r w:rsidR="007955C0" w:rsidRPr="006461AD">
              <w:rPr>
                <w:rFonts w:eastAsiaTheme="minorEastAsia"/>
                <w:i/>
                <w:sz w:val="18"/>
                <w:szCs w:val="18"/>
              </w:rPr>
              <w:t xml:space="preserve"> </w:t>
            </w:r>
            <w:r w:rsidRPr="006461AD">
              <w:rPr>
                <w:rFonts w:eastAsiaTheme="minorEastAsia"/>
                <w:sz w:val="18"/>
                <w:szCs w:val="18"/>
              </w:rPr>
              <w:t>Re = 2.04 * 10^5</w:t>
            </w:r>
          </w:p>
          <w:p w14:paraId="281AFD32" w14:textId="7D703C94" w:rsidR="00B6433E" w:rsidRPr="006461AD" w:rsidRDefault="00A17DB3" w:rsidP="00A60537">
            <w:pPr>
              <w:pStyle w:val="ListParagraph"/>
              <w:spacing w:line="276" w:lineRule="auto"/>
              <w:ind w:left="0"/>
              <w:rPr>
                <w:rFonts w:eastAsiaTheme="minorEastAsia"/>
                <w:sz w:val="18"/>
                <w:szCs w:val="18"/>
              </w:rPr>
            </w:pPr>
            <w:r>
              <w:rPr>
                <w:noProof/>
                <w:color w:val="000000"/>
                <w:sz w:val="18"/>
                <w:szCs w:val="18"/>
              </w:rPr>
              <mc:AlternateContent>
                <mc:Choice Requires="wpi">
                  <w:drawing>
                    <wp:anchor distT="0" distB="0" distL="114300" distR="114300" simplePos="0" relativeHeight="251709440" behindDoc="0" locked="0" layoutInCell="1" allowOverlap="1" wp14:anchorId="55D1026F" wp14:editId="2C823ADD">
                      <wp:simplePos x="0" y="0"/>
                      <wp:positionH relativeFrom="column">
                        <wp:posOffset>383796</wp:posOffset>
                      </wp:positionH>
                      <wp:positionV relativeFrom="paragraph">
                        <wp:posOffset>80099</wp:posOffset>
                      </wp:positionV>
                      <wp:extent cx="126360" cy="122760"/>
                      <wp:effectExtent l="38100" t="38100" r="45720" b="48895"/>
                      <wp:wrapNone/>
                      <wp:docPr id="27" name="Ink 27"/>
                      <wp:cNvGraphicFramePr/>
                      <a:graphic xmlns:a="http://schemas.openxmlformats.org/drawingml/2006/main">
                        <a:graphicData uri="http://schemas.microsoft.com/office/word/2010/wordprocessingInk">
                          <w14:contentPart bwMode="auto" r:id="rId33">
                            <w14:nvContentPartPr>
                              <w14:cNvContentPartPr/>
                            </w14:nvContentPartPr>
                            <w14:xfrm>
                              <a:off x="0" y="0"/>
                              <a:ext cx="126360" cy="122760"/>
                            </w14:xfrm>
                          </w14:contentPart>
                        </a:graphicData>
                      </a:graphic>
                    </wp:anchor>
                  </w:drawing>
                </mc:Choice>
                <mc:Fallback>
                  <w:pict>
                    <v:shape w14:anchorId="6F717564" id="Ink 27" o:spid="_x0000_s1026" type="#_x0000_t75" style="position:absolute;margin-left:29.85pt;margin-top:5.95pt;width:10.7pt;height:10.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">
                      <v:imagedata r:id="rId34" o:title=""/>
                    </v:shape>
                  </w:pict>
                </mc:Fallback>
              </mc:AlternateContent>
            </w:r>
            <w:r w:rsidR="00B6433E" w:rsidRPr="006461AD">
              <w:rPr>
                <w:noProof/>
                <w:color w:val="000000"/>
                <w:sz w:val="18"/>
                <w:szCs w:val="18"/>
                <w:bdr w:val="none" w:sz="0" w:space="0" w:color="auto" w:frame="1"/>
              </w:rPr>
              <w:drawing>
                <wp:inline distT="0" distB="0" distL="0" distR="0" wp14:anchorId="612617B6" wp14:editId="0D687C88">
                  <wp:extent cx="1257094" cy="864830"/>
                  <wp:effectExtent l="0" t="0" r="635" b="0"/>
                  <wp:docPr id="9" name="Picture 9" descr="A planet in sp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lanet in space&#10;&#10;Description automatically generated with medium confidence"/>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l="-611" t="12419" r="28725"/>
                          <a:stretch/>
                        </pic:blipFill>
                        <pic:spPr bwMode="auto">
                          <a:xfrm>
                            <a:off x="0" y="0"/>
                            <a:ext cx="1274786" cy="877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433E" w14:paraId="03BDC9C8" w14:textId="77777777" w:rsidTr="00A60537">
        <w:trPr>
          <w:trHeight w:val="1456"/>
        </w:trPr>
        <w:tc>
          <w:tcPr>
            <w:tcW w:w="2335"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FFF" w:themeFill="background1"/>
          </w:tcPr>
          <w:p w14:paraId="60C2E81C" w14:textId="3E44542C" w:rsidR="0099134B"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 xml:space="preserve">G: </w:t>
            </w:r>
            <m:oMath>
              <m:r>
                <w:rPr>
                  <w:rFonts w:ascii="Cambria Math" w:eastAsiaTheme="minorEastAsia" w:hAnsi="Cambria Math"/>
                  <w:sz w:val="18"/>
                  <w:szCs w:val="18"/>
                </w:rPr>
                <m:t>α=12°</m:t>
              </m:r>
            </m:oMath>
            <w:r w:rsidRPr="006461AD">
              <w:rPr>
                <w:rFonts w:eastAsiaTheme="minorEastAsia"/>
                <w:sz w:val="18"/>
                <w:szCs w:val="18"/>
              </w:rPr>
              <w:t xml:space="preserve"> at 30 m/s</w:t>
            </w:r>
          </w:p>
          <w:p w14:paraId="1E505087" w14:textId="53109A8F" w:rsidR="00B6433E" w:rsidRPr="006461AD" w:rsidRDefault="00B6433E" w:rsidP="00A60537">
            <w:pPr>
              <w:pStyle w:val="ListParagraph"/>
              <w:spacing w:line="276" w:lineRule="auto"/>
              <w:ind w:left="0"/>
              <w:rPr>
                <w:rFonts w:eastAsiaTheme="minorEastAsia"/>
                <w:sz w:val="18"/>
                <w:szCs w:val="18"/>
              </w:rPr>
            </w:pPr>
            <w:r w:rsidRPr="006461AD">
              <w:rPr>
                <w:noProof/>
                <w:color w:val="000000"/>
                <w:sz w:val="18"/>
                <w:szCs w:val="18"/>
                <w:bdr w:val="none" w:sz="0" w:space="0" w:color="auto" w:frame="1"/>
              </w:rPr>
              <w:drawing>
                <wp:inline distT="0" distB="0" distL="0" distR="0" wp14:anchorId="7C7E37F5" wp14:editId="1135A7F2">
                  <wp:extent cx="1362460" cy="868045"/>
                  <wp:effectExtent l="0" t="0" r="9525" b="8255"/>
                  <wp:docPr id="10" name="Picture 10" descr="A picture contain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dark&#10;&#10;Description automatically generated"/>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l="13424"/>
                          <a:stretch/>
                        </pic:blipFill>
                        <pic:spPr bwMode="auto">
                          <a:xfrm>
                            <a:off x="0" y="0"/>
                            <a:ext cx="1384966" cy="882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2E0DF5" w14:textId="6E65463C"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H:</w:t>
            </w:r>
            <w:r w:rsidRPr="006461AD">
              <w:rPr>
                <w:rFonts w:eastAsiaTheme="minorEastAsia"/>
                <w:i/>
                <w:sz w:val="18"/>
                <w:szCs w:val="18"/>
              </w:rPr>
              <w:t xml:space="preserve"> </w:t>
            </w:r>
            <m:oMath>
              <m:r>
                <w:rPr>
                  <w:rFonts w:ascii="Cambria Math" w:eastAsiaTheme="minorEastAsia" w:hAnsi="Cambria Math"/>
                  <w:sz w:val="18"/>
                  <w:szCs w:val="18"/>
                </w:rPr>
                <m:t>α=21°</m:t>
              </m:r>
            </m:oMath>
            <w:r w:rsidRPr="006461AD">
              <w:rPr>
                <w:rFonts w:eastAsiaTheme="minorEastAsia"/>
                <w:sz w:val="18"/>
                <w:szCs w:val="18"/>
              </w:rPr>
              <w:t xml:space="preserve"> at 30 m/s</w:t>
            </w:r>
          </w:p>
          <w:p w14:paraId="23DA2B59" w14:textId="77777777" w:rsidR="00B6433E" w:rsidRPr="006461AD" w:rsidRDefault="00B6433E" w:rsidP="00A60537">
            <w:pPr>
              <w:pStyle w:val="ListParagraph"/>
              <w:spacing w:line="276" w:lineRule="auto"/>
              <w:ind w:left="0"/>
              <w:rPr>
                <w:rFonts w:eastAsiaTheme="minorEastAsia"/>
                <w:sz w:val="18"/>
                <w:szCs w:val="18"/>
              </w:rPr>
            </w:pPr>
            <w:r w:rsidRPr="006461AD">
              <w:rPr>
                <w:noProof/>
                <w:color w:val="000000"/>
                <w:sz w:val="18"/>
                <w:szCs w:val="18"/>
                <w:bdr w:val="none" w:sz="0" w:space="0" w:color="auto" w:frame="1"/>
              </w:rPr>
              <w:drawing>
                <wp:inline distT="0" distB="0" distL="0" distR="0" wp14:anchorId="52789ECB" wp14:editId="7870AE34">
                  <wp:extent cx="1242105" cy="838546"/>
                  <wp:effectExtent l="0" t="0" r="0" b="0"/>
                  <wp:docPr id="11" name="Picture 1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with low confidence"/>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l="11706" r="6405"/>
                          <a:stretch/>
                        </pic:blipFill>
                        <pic:spPr bwMode="auto">
                          <a:xfrm>
                            <a:off x="0" y="0"/>
                            <a:ext cx="1259015" cy="8499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433E" w14:paraId="51D5EA4B" w14:textId="77777777" w:rsidTr="00A60537">
        <w:trPr>
          <w:trHeight w:val="586"/>
        </w:trPr>
        <w:tc>
          <w:tcPr>
            <w:tcW w:w="4495"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FFFFFF" w:themeFill="background1"/>
          </w:tcPr>
          <w:p w14:paraId="22F2A5F8" w14:textId="77777777" w:rsidR="00B6433E" w:rsidRPr="006461AD" w:rsidRDefault="00B6433E" w:rsidP="00A60537">
            <w:pPr>
              <w:pStyle w:val="ListParagraph"/>
              <w:spacing w:line="276" w:lineRule="auto"/>
              <w:ind w:left="0"/>
              <w:rPr>
                <w:rFonts w:eastAsiaTheme="minorEastAsia"/>
                <w:sz w:val="18"/>
                <w:szCs w:val="18"/>
              </w:rPr>
            </w:pPr>
            <w:r w:rsidRPr="006461AD">
              <w:rPr>
                <w:rFonts w:eastAsiaTheme="minorEastAsia"/>
                <w:sz w:val="18"/>
                <w:szCs w:val="18"/>
              </w:rPr>
              <w:t>Figure 4: Flow visualization using fog over the various sphere Reynolds numbers and the Clark-Y at different angles of attack</w:t>
            </w:r>
          </w:p>
        </w:tc>
      </w:tr>
    </w:tbl>
    <w:p w14:paraId="60826080" w14:textId="3441947A" w:rsidR="00496762" w:rsidRDefault="00496762" w:rsidP="00C5760E">
      <w:pPr>
        <w:pStyle w:val="ListParagraph"/>
        <w:spacing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Similarly, Figure 3 and Figure 4</w:t>
      </w:r>
      <w:r w:rsidR="00A04159">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 xml:space="preserve"> shows how the implementation of various wire planted trips on the spheres impacted the end of the drag crisis. This addition of the trip allowed for the flow to trip to turbulence sooner than it normally would </w:t>
      </w:r>
      <w:proofErr w:type="spellStart"/>
      <w:r>
        <w:rPr>
          <w:rFonts w:ascii="Times New Roman" w:eastAsiaTheme="minorEastAsia" w:hAnsi="Times New Roman" w:cs="Times New Roman"/>
          <w:sz w:val="24"/>
          <w:szCs w:val="24"/>
        </w:rPr>
        <w:t>given</w:t>
      </w:r>
      <w:proofErr w:type="spellEnd"/>
      <w:r>
        <w:rPr>
          <w:rFonts w:ascii="Times New Roman" w:eastAsiaTheme="minorEastAsia" w:hAnsi="Times New Roman" w:cs="Times New Roman"/>
          <w:sz w:val="24"/>
          <w:szCs w:val="24"/>
        </w:rPr>
        <w:t xml:space="preserve"> the Re it is at. </w:t>
      </w:r>
      <w:r w:rsidR="00A04159">
        <w:rPr>
          <w:rFonts w:ascii="Times New Roman" w:eastAsiaTheme="minorEastAsia" w:hAnsi="Times New Roman" w:cs="Times New Roman"/>
          <w:sz w:val="24"/>
          <w:szCs w:val="24"/>
        </w:rPr>
        <w:t>This can be seen in the flow visualization of Figure 4F where the boundary layer stays attached to the surface for longer than 4B, showing the end of the drag crisis early for that Re.</w:t>
      </w:r>
      <w:r w:rsidR="00D749E3">
        <w:rPr>
          <w:rFonts w:ascii="Times New Roman" w:eastAsiaTheme="minorEastAsia" w:hAnsi="Times New Roman" w:cs="Times New Roman"/>
          <w:sz w:val="24"/>
          <w:szCs w:val="24"/>
        </w:rPr>
        <w:t xml:space="preserve"> The red drawn circles indicate the separation point for these spheres.</w:t>
      </w:r>
    </w:p>
    <w:p w14:paraId="0A0857D5" w14:textId="20654D26" w:rsidR="00011E72" w:rsidRPr="003C323E" w:rsidRDefault="001B7AFD" w:rsidP="003C323E">
      <w:pPr>
        <w:pStyle w:val="ListParagraph"/>
        <w:spacing w:line="276"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710464" behindDoc="1" locked="0" layoutInCell="1" allowOverlap="1" wp14:anchorId="3A49D01C" wp14:editId="1FAA0CE4">
            <wp:simplePos x="0" y="0"/>
            <wp:positionH relativeFrom="page">
              <wp:align>right</wp:align>
            </wp:positionH>
            <wp:positionV relativeFrom="paragraph">
              <wp:posOffset>3845560</wp:posOffset>
            </wp:positionV>
            <wp:extent cx="3062605" cy="2355850"/>
            <wp:effectExtent l="0" t="0" r="4445" b="6350"/>
            <wp:wrapTight wrapText="bothSides">
              <wp:wrapPolygon edited="0">
                <wp:start x="0" y="0"/>
                <wp:lineTo x="0" y="21484"/>
                <wp:lineTo x="21497" y="21484"/>
                <wp:lineTo x="21497" y="0"/>
                <wp:lineTo x="0" y="0"/>
              </wp:wrapPolygon>
            </wp:wrapTight>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rotWithShape="1">
                    <a:blip r:embed="rId41" cstate="print">
                      <a:extLst>
                        <a:ext uri="{28A0092B-C50C-407E-A947-70E740481C1C}">
                          <a14:useLocalDpi xmlns:a14="http://schemas.microsoft.com/office/drawing/2010/main" val="0"/>
                        </a:ext>
                      </a:extLst>
                    </a:blip>
                    <a:srcRect l="2655" t="8554" r="8186"/>
                    <a:stretch/>
                  </pic:blipFill>
                  <pic:spPr bwMode="auto">
                    <a:xfrm>
                      <a:off x="0" y="0"/>
                      <a:ext cx="3062605" cy="235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8CE">
        <w:rPr>
          <w:noProof/>
        </w:rPr>
        <mc:AlternateContent>
          <mc:Choice Requires="wps">
            <w:drawing>
              <wp:anchor distT="45720" distB="45720" distL="114300" distR="114300" simplePos="0" relativeHeight="251680767" behindDoc="0" locked="0" layoutInCell="1" allowOverlap="1" wp14:anchorId="55E18FFB" wp14:editId="16009BEE">
                <wp:simplePos x="0" y="0"/>
                <wp:positionH relativeFrom="page">
                  <wp:align>right</wp:align>
                </wp:positionH>
                <wp:positionV relativeFrom="paragraph">
                  <wp:posOffset>6363384</wp:posOffset>
                </wp:positionV>
                <wp:extent cx="2843530" cy="633730"/>
                <wp:effectExtent l="0" t="0" r="13970"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633730"/>
                        </a:xfrm>
                        <a:prstGeom prst="rect">
                          <a:avLst/>
                        </a:prstGeom>
                        <a:solidFill>
                          <a:srgbClr val="FFFFFF"/>
                        </a:solidFill>
                        <a:ln w="9525">
                          <a:solidFill>
                            <a:schemeClr val="bg1"/>
                          </a:solidFill>
                          <a:miter lim="800000"/>
                          <a:headEnd/>
                          <a:tailEnd/>
                        </a:ln>
                      </wps:spPr>
                      <wps:txbx>
                        <w:txbxContent>
                          <w:p w14:paraId="29B28885" w14:textId="6EE1B5CA" w:rsidR="00011E72" w:rsidRPr="0022306E" w:rsidRDefault="00011E72" w:rsidP="00011E72">
                            <w:pPr>
                              <w:rPr>
                                <w:rFonts w:ascii="Times New Roman" w:hAnsi="Times New Roman" w:cs="Times New Roman"/>
                                <w:sz w:val="20"/>
                                <w:szCs w:val="20"/>
                              </w:rPr>
                            </w:pPr>
                            <w:r w:rsidRPr="0022306E">
                              <w:rPr>
                                <w:rFonts w:ascii="Times New Roman" w:hAnsi="Times New Roman" w:cs="Times New Roman"/>
                                <w:sz w:val="20"/>
                                <w:szCs w:val="20"/>
                              </w:rPr>
                              <w:t xml:space="preserve">Figure 5: </w:t>
                            </w:r>
                            <w:r w:rsidR="00A63D00" w:rsidRPr="0022306E">
                              <w:rPr>
                                <w:rFonts w:ascii="Times New Roman" w:hAnsi="Times New Roman" w:cs="Times New Roman"/>
                                <w:sz w:val="20"/>
                                <w:szCs w:val="20"/>
                              </w:rPr>
                              <w:t xml:space="preserve">Drag and lift coefficient for the Clark-Y for experimental data in the wind tunnel, along with </w:t>
                            </w:r>
                            <w:proofErr w:type="spellStart"/>
                            <w:r w:rsidR="00A63D00" w:rsidRPr="0022306E">
                              <w:rPr>
                                <w:rFonts w:ascii="Times New Roman" w:hAnsi="Times New Roman" w:cs="Times New Roman"/>
                                <w:sz w:val="20"/>
                                <w:szCs w:val="20"/>
                              </w:rPr>
                              <w:t>Xfoil</w:t>
                            </w:r>
                            <w:proofErr w:type="spellEnd"/>
                            <w:r w:rsidR="00A63D00" w:rsidRPr="0022306E">
                              <w:rPr>
                                <w:rFonts w:ascii="Times New Roman" w:hAnsi="Times New Roman" w:cs="Times New Roman"/>
                                <w:sz w:val="20"/>
                                <w:szCs w:val="20"/>
                              </w:rPr>
                              <w:t xml:space="preserve"> and Higgins 1927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18FFB" id="_x0000_s1030" type="#_x0000_t202" style="position:absolute;left:0;text-align:left;margin-left:172.7pt;margin-top:501.05pt;width:223.9pt;height:49.9pt;z-index:25168076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" strokecolor="white [3212]">
                <v:textbox>
                  <w:txbxContent>
                    <w:p w14:paraId="29B28885" w14:textId="6EE1B5CA" w:rsidR="00011E72" w:rsidRPr="0022306E" w:rsidRDefault="00011E72" w:rsidP="00011E72">
                      <w:pPr>
                        <w:rPr>
                          <w:rFonts w:ascii="Times New Roman" w:hAnsi="Times New Roman" w:cs="Times New Roman"/>
                          <w:sz w:val="20"/>
                          <w:szCs w:val="20"/>
                        </w:rPr>
                      </w:pPr>
                      <w:r w:rsidRPr="0022306E">
                        <w:rPr>
                          <w:rFonts w:ascii="Times New Roman" w:hAnsi="Times New Roman" w:cs="Times New Roman"/>
                          <w:sz w:val="20"/>
                          <w:szCs w:val="20"/>
                        </w:rPr>
                        <w:t xml:space="preserve">Figure 5: </w:t>
                      </w:r>
                      <w:r w:rsidR="00A63D00" w:rsidRPr="0022306E">
                        <w:rPr>
                          <w:rFonts w:ascii="Times New Roman" w:hAnsi="Times New Roman" w:cs="Times New Roman"/>
                          <w:sz w:val="20"/>
                          <w:szCs w:val="20"/>
                        </w:rPr>
                        <w:t xml:space="preserve">Drag and lift coefficient for the Clark-Y for experimental data in the wind tunnel, along with </w:t>
                      </w:r>
                      <w:proofErr w:type="spellStart"/>
                      <w:r w:rsidR="00A63D00" w:rsidRPr="0022306E">
                        <w:rPr>
                          <w:rFonts w:ascii="Times New Roman" w:hAnsi="Times New Roman" w:cs="Times New Roman"/>
                          <w:sz w:val="20"/>
                          <w:szCs w:val="20"/>
                        </w:rPr>
                        <w:t>Xfoil</w:t>
                      </w:r>
                      <w:proofErr w:type="spellEnd"/>
                      <w:r w:rsidR="00A63D00" w:rsidRPr="0022306E">
                        <w:rPr>
                          <w:rFonts w:ascii="Times New Roman" w:hAnsi="Times New Roman" w:cs="Times New Roman"/>
                          <w:sz w:val="20"/>
                          <w:szCs w:val="20"/>
                        </w:rPr>
                        <w:t xml:space="preserve"> and Higgins 1927 data</w:t>
                      </w:r>
                    </w:p>
                  </w:txbxContent>
                </v:textbox>
                <w10:wrap anchorx="page"/>
              </v:shape>
            </w:pict>
          </mc:Fallback>
        </mc:AlternateContent>
      </w:r>
      <w:r w:rsidR="00A04159">
        <w:rPr>
          <w:rFonts w:ascii="Times New Roman" w:eastAsiaTheme="minorEastAsia" w:hAnsi="Times New Roman" w:cs="Times New Roman"/>
          <w:sz w:val="24"/>
          <w:szCs w:val="24"/>
        </w:rPr>
        <w:tab/>
      </w:r>
      <w:r w:rsidR="00A1082B">
        <w:rPr>
          <w:rFonts w:ascii="Times New Roman" w:eastAsiaTheme="minorEastAsia" w:hAnsi="Times New Roman" w:cs="Times New Roman"/>
          <w:sz w:val="24"/>
          <w:szCs w:val="24"/>
        </w:rPr>
        <w:t xml:space="preserve">Figure 5 shows the lift and drag coefficient for different angles of attack of the Clark-Y, plotted with </w:t>
      </w:r>
      <w:proofErr w:type="spellStart"/>
      <w:r w:rsidR="00A1082B">
        <w:rPr>
          <w:rFonts w:ascii="Times New Roman" w:eastAsiaTheme="minorEastAsia" w:hAnsi="Times New Roman" w:cs="Times New Roman"/>
          <w:sz w:val="24"/>
          <w:szCs w:val="24"/>
        </w:rPr>
        <w:t>Xfoil</w:t>
      </w:r>
      <w:proofErr w:type="spellEnd"/>
      <w:r w:rsidR="00A1082B">
        <w:rPr>
          <w:rFonts w:ascii="Times New Roman" w:eastAsiaTheme="minorEastAsia" w:hAnsi="Times New Roman" w:cs="Times New Roman"/>
          <w:sz w:val="24"/>
          <w:szCs w:val="24"/>
        </w:rPr>
        <w:t xml:space="preserve"> data at various Re and with experimental results from Higgins, G.J., 1927 [</w:t>
      </w:r>
      <w:r w:rsidR="00A57413">
        <w:rPr>
          <w:rFonts w:ascii="Times New Roman" w:eastAsiaTheme="minorEastAsia" w:hAnsi="Times New Roman" w:cs="Times New Roman"/>
          <w:sz w:val="24"/>
          <w:szCs w:val="24"/>
        </w:rPr>
        <w:t>5</w:t>
      </w:r>
      <w:r w:rsidR="00A1082B">
        <w:rPr>
          <w:rFonts w:ascii="Times New Roman" w:eastAsiaTheme="minorEastAsia" w:hAnsi="Times New Roman" w:cs="Times New Roman"/>
          <w:sz w:val="24"/>
          <w:szCs w:val="24"/>
        </w:rPr>
        <w:t>].</w:t>
      </w:r>
      <w:r w:rsidR="00DC3E5B">
        <w:rPr>
          <w:rFonts w:ascii="Times New Roman" w:eastAsiaTheme="minorEastAsia" w:hAnsi="Times New Roman" w:cs="Times New Roman"/>
          <w:sz w:val="24"/>
          <w:szCs w:val="24"/>
        </w:rPr>
        <w:t xml:space="preserve"> This data was normalized to the angle of attack at zero lift and normalized using the Prandtl lifting line theory with an aspect ratio of 6 to account for the finite length of the wing and test section not allowing for proper wing tip vorticity circulation</w:t>
      </w:r>
      <w:r w:rsidR="00A57413">
        <w:rPr>
          <w:rFonts w:ascii="Times New Roman" w:eastAsiaTheme="minorEastAsia" w:hAnsi="Times New Roman" w:cs="Times New Roman"/>
          <w:sz w:val="24"/>
          <w:szCs w:val="24"/>
        </w:rPr>
        <w:t xml:space="preserve"> [4]</w:t>
      </w:r>
      <w:r w:rsidR="00DC3E5B">
        <w:rPr>
          <w:rFonts w:ascii="Times New Roman" w:eastAsiaTheme="minorEastAsia" w:hAnsi="Times New Roman" w:cs="Times New Roman"/>
          <w:sz w:val="24"/>
          <w:szCs w:val="24"/>
        </w:rPr>
        <w:t xml:space="preserve">. </w:t>
      </w:r>
      <w:r w:rsidR="00706AC4">
        <w:rPr>
          <w:rFonts w:ascii="Times New Roman" w:eastAsiaTheme="minorEastAsia" w:hAnsi="Times New Roman" w:cs="Times New Roman"/>
          <w:sz w:val="24"/>
          <w:szCs w:val="24"/>
        </w:rPr>
        <w:t xml:space="preserve">The data shows error bars get larger the further from zero lift or drag coefficients become. This is because the main source of uncertainty comes from the a priori error of the </w:t>
      </w:r>
      <w:r w:rsidR="00C42428">
        <w:rPr>
          <w:rFonts w:ascii="Times New Roman" w:eastAsiaTheme="minorEastAsia" w:hAnsi="Times New Roman" w:cs="Times New Roman"/>
          <w:sz w:val="24"/>
          <w:szCs w:val="24"/>
        </w:rPr>
        <w:t>pressure gauges which is 1% of the</w:t>
      </w:r>
      <w:r w:rsidR="00D275CC">
        <w:rPr>
          <w:rFonts w:ascii="Times New Roman" w:eastAsiaTheme="minorEastAsia" w:hAnsi="Times New Roman" w:cs="Times New Roman"/>
          <w:sz w:val="24"/>
          <w:szCs w:val="24"/>
        </w:rPr>
        <w:t xml:space="preserve"> value calculated. The general shape of the data is consistent with the shape of the </w:t>
      </w:r>
      <w:proofErr w:type="spellStart"/>
      <w:r w:rsidR="00D275CC">
        <w:rPr>
          <w:rFonts w:ascii="Times New Roman" w:eastAsiaTheme="minorEastAsia" w:hAnsi="Times New Roman" w:cs="Times New Roman"/>
          <w:sz w:val="24"/>
          <w:szCs w:val="24"/>
        </w:rPr>
        <w:t>Xfoil</w:t>
      </w:r>
      <w:proofErr w:type="spellEnd"/>
      <w:r w:rsidR="00D275CC">
        <w:rPr>
          <w:rFonts w:ascii="Times New Roman" w:eastAsiaTheme="minorEastAsia" w:hAnsi="Times New Roman" w:cs="Times New Roman"/>
          <w:sz w:val="24"/>
          <w:szCs w:val="24"/>
        </w:rPr>
        <w:t xml:space="preserve"> and Higgins 1927 data</w:t>
      </w:r>
      <w:r w:rsidR="00506CE9">
        <w:rPr>
          <w:rFonts w:ascii="Times New Roman" w:eastAsiaTheme="minorEastAsia" w:hAnsi="Times New Roman" w:cs="Times New Roman"/>
          <w:sz w:val="24"/>
          <w:szCs w:val="24"/>
        </w:rPr>
        <w:t xml:space="preserve"> where the coefficient of lift is linear until stall and the coefficient of drag is parabolic</w:t>
      </w:r>
      <w:r w:rsidR="00D275CC">
        <w:rPr>
          <w:rFonts w:ascii="Times New Roman" w:eastAsiaTheme="minorEastAsia" w:hAnsi="Times New Roman" w:cs="Times New Roman"/>
          <w:sz w:val="24"/>
          <w:szCs w:val="24"/>
        </w:rPr>
        <w:t>.</w:t>
      </w:r>
      <w:r w:rsidR="00506CE9">
        <w:rPr>
          <w:rFonts w:ascii="Times New Roman" w:eastAsiaTheme="minorEastAsia" w:hAnsi="Times New Roman" w:cs="Times New Roman"/>
          <w:sz w:val="24"/>
          <w:szCs w:val="24"/>
        </w:rPr>
        <w:t xml:space="preserve"> This stall can be seen in the flow visualization of Figure 4H (as compared to Figure 4G) where the flow has a significant pressure difference across the airfoil until there is a detached boundary layer resulting in a significantly reduced lift force.</w:t>
      </w:r>
      <w:r w:rsidR="00D275CC">
        <w:rPr>
          <w:rFonts w:ascii="Times New Roman" w:eastAsiaTheme="minorEastAsia" w:hAnsi="Times New Roman" w:cs="Times New Roman"/>
          <w:sz w:val="24"/>
          <w:szCs w:val="24"/>
        </w:rPr>
        <w:t xml:space="preserve"> </w:t>
      </w:r>
      <w:r w:rsidR="00421358">
        <w:rPr>
          <w:rFonts w:ascii="Times New Roman" w:eastAsiaTheme="minorEastAsia" w:hAnsi="Times New Roman" w:cs="Times New Roman"/>
          <w:sz w:val="24"/>
          <w:szCs w:val="24"/>
        </w:rPr>
        <w:t>On the back of the airfoil in Fig 4H, a recirculation zone can also be noticed which also explains the significant reduce in lift coefficient attributing to the stalling process. The</w:t>
      </w:r>
      <w:r w:rsidR="00706AC4">
        <w:rPr>
          <w:rFonts w:ascii="Times New Roman" w:eastAsiaTheme="minorEastAsia" w:hAnsi="Times New Roman" w:cs="Times New Roman"/>
          <w:sz w:val="24"/>
          <w:szCs w:val="24"/>
        </w:rPr>
        <w:t xml:space="preserve"> data collected is inconsistent with </w:t>
      </w:r>
      <w:r w:rsidR="00D275CC">
        <w:rPr>
          <w:rFonts w:ascii="Times New Roman" w:eastAsiaTheme="minorEastAsia" w:hAnsi="Times New Roman" w:cs="Times New Roman"/>
          <w:sz w:val="24"/>
          <w:szCs w:val="24"/>
        </w:rPr>
        <w:t xml:space="preserve">the </w:t>
      </w:r>
      <w:proofErr w:type="spellStart"/>
      <w:r w:rsidR="00D275CC">
        <w:rPr>
          <w:rFonts w:ascii="Times New Roman" w:eastAsiaTheme="minorEastAsia" w:hAnsi="Times New Roman" w:cs="Times New Roman"/>
          <w:sz w:val="24"/>
          <w:szCs w:val="24"/>
        </w:rPr>
        <w:t>Xfoil</w:t>
      </w:r>
      <w:proofErr w:type="spellEnd"/>
      <w:r w:rsidR="00D275CC">
        <w:rPr>
          <w:rFonts w:ascii="Times New Roman" w:eastAsiaTheme="minorEastAsia" w:hAnsi="Times New Roman" w:cs="Times New Roman"/>
          <w:sz w:val="24"/>
          <w:szCs w:val="24"/>
        </w:rPr>
        <w:t xml:space="preserve"> and Higgins data with </w:t>
      </w:r>
      <w:r w:rsidR="00706AC4">
        <w:rPr>
          <w:rFonts w:ascii="Times New Roman" w:eastAsiaTheme="minorEastAsia" w:hAnsi="Times New Roman" w:cs="Times New Roman"/>
          <w:sz w:val="24"/>
          <w:szCs w:val="24"/>
        </w:rPr>
        <w:t>further deviations from an angle of attack of 0</w:t>
      </w:r>
      <w:r w:rsidR="00D275CC">
        <w:rPr>
          <w:rFonts w:ascii="Times New Roman" w:eastAsiaTheme="minorEastAsia" w:hAnsi="Times New Roman" w:cs="Times New Roman"/>
          <w:sz w:val="24"/>
          <w:szCs w:val="24"/>
        </w:rPr>
        <w:t>.</w:t>
      </w:r>
      <w:r w:rsidR="00135E07">
        <w:rPr>
          <w:rFonts w:ascii="Times New Roman" w:eastAsiaTheme="minorEastAsia" w:hAnsi="Times New Roman" w:cs="Times New Roman"/>
          <w:sz w:val="24"/>
          <w:szCs w:val="24"/>
        </w:rPr>
        <w:t xml:space="preserve"> On average, as compared to the Higgins 1927 data set, there was 31.1% error difference on each data point for the lift coefficient, and 208% error difference on each data point for the drag coefficient. This was a result of an average of 27.9% overshoot on each </w:t>
      </w:r>
      <w:r w:rsidR="00135E07">
        <w:rPr>
          <w:rFonts w:ascii="Times New Roman" w:eastAsiaTheme="minorEastAsia" w:hAnsi="Times New Roman" w:cs="Times New Roman"/>
          <w:sz w:val="24"/>
          <w:szCs w:val="24"/>
        </w:rPr>
        <w:lastRenderedPageBreak/>
        <w:t>coefficient of lift data point.</w:t>
      </w:r>
      <w:r w:rsidR="007F7882">
        <w:rPr>
          <w:rFonts w:ascii="Times New Roman" w:eastAsiaTheme="minorEastAsia" w:hAnsi="Times New Roman" w:cs="Times New Roman"/>
          <w:sz w:val="24"/>
          <w:szCs w:val="24"/>
        </w:rPr>
        <w:t xml:space="preserve"> This error difference could be a result of the assumption that an aspect ratio of 6 to account for wind tip vortices was not congruent for this airfoil or could warrant a recalibration of the strain gauges. Since this data has been conducted to have less error in the past, t</w:t>
      </w:r>
      <w:r w:rsidR="00706AC4">
        <w:rPr>
          <w:rFonts w:ascii="Times New Roman" w:eastAsiaTheme="minorEastAsia" w:hAnsi="Times New Roman" w:cs="Times New Roman"/>
          <w:sz w:val="24"/>
          <w:szCs w:val="24"/>
        </w:rPr>
        <w:t>he difference is this data is significant enough to warrant a recalibration of the normal and axial force sensor</w:t>
      </w:r>
      <w:r w:rsidR="00D275CC">
        <w:rPr>
          <w:rFonts w:ascii="Times New Roman" w:eastAsiaTheme="minorEastAsia" w:hAnsi="Times New Roman" w:cs="Times New Roman"/>
          <w:sz w:val="24"/>
          <w:szCs w:val="24"/>
        </w:rPr>
        <w:t>s in the future</w:t>
      </w:r>
      <w:r w:rsidR="00706AC4">
        <w:rPr>
          <w:rFonts w:ascii="Times New Roman" w:eastAsiaTheme="minorEastAsia" w:hAnsi="Times New Roman" w:cs="Times New Roman"/>
          <w:sz w:val="24"/>
          <w:szCs w:val="24"/>
        </w:rPr>
        <w:t>.</w:t>
      </w:r>
      <w:r w:rsidR="00135E07">
        <w:rPr>
          <w:rFonts w:ascii="Times New Roman" w:eastAsiaTheme="minorEastAsia" w:hAnsi="Times New Roman" w:cs="Times New Roman"/>
          <w:sz w:val="24"/>
          <w:szCs w:val="24"/>
        </w:rPr>
        <w:t xml:space="preserve"> Likely, the normal force sensor </w:t>
      </w:r>
      <w:r w:rsidR="007F7882">
        <w:rPr>
          <w:rFonts w:ascii="Times New Roman" w:eastAsiaTheme="minorEastAsia" w:hAnsi="Times New Roman" w:cs="Times New Roman"/>
          <w:sz w:val="24"/>
          <w:szCs w:val="24"/>
        </w:rPr>
        <w:t>is the most needing of a calibration as this would account for most of the</w:t>
      </w:r>
      <w:r w:rsidR="00722BDC">
        <w:rPr>
          <w:rFonts w:ascii="Times New Roman" w:eastAsiaTheme="minorEastAsia" w:hAnsi="Times New Roman" w:cs="Times New Roman"/>
          <w:sz w:val="24"/>
          <w:szCs w:val="24"/>
        </w:rPr>
        <w:t xml:space="preserve"> error in</w:t>
      </w:r>
      <w:r w:rsidR="007F7882">
        <w:rPr>
          <w:rFonts w:ascii="Times New Roman" w:eastAsiaTheme="minorEastAsia" w:hAnsi="Times New Roman" w:cs="Times New Roman"/>
          <w:sz w:val="24"/>
          <w:szCs w:val="24"/>
        </w:rPr>
        <w:t xml:space="preserve"> coefficient of lift</w:t>
      </w:r>
      <w:r w:rsidR="00722BDC">
        <w:rPr>
          <w:rFonts w:ascii="Times New Roman" w:eastAsiaTheme="minorEastAsia" w:hAnsi="Times New Roman" w:cs="Times New Roman"/>
          <w:sz w:val="24"/>
          <w:szCs w:val="24"/>
        </w:rPr>
        <w:t>.</w:t>
      </w:r>
      <w:r w:rsidR="00F97783">
        <w:rPr>
          <w:rFonts w:ascii="Times New Roman" w:eastAsiaTheme="minorEastAsia" w:hAnsi="Times New Roman" w:cs="Times New Roman"/>
          <w:sz w:val="24"/>
          <w:szCs w:val="24"/>
        </w:rPr>
        <w:t xml:space="preserve"> This experiment helped explain how separation point, pressure differentials, and boundary layer separation play into lift and drag for blunt and bluff bodies. </w:t>
      </w:r>
    </w:p>
    <w:p w14:paraId="3825A1B9" w14:textId="77777777" w:rsidR="00BB7BA8" w:rsidRPr="00BB7BA8" w:rsidRDefault="00B611ED" w:rsidP="00BB7BA8">
      <w:pPr>
        <w:pStyle w:val="ListParagraph"/>
        <w:numPr>
          <w:ilvl w:val="0"/>
          <w:numId w:val="1"/>
        </w:numPr>
        <w:spacing w:line="276"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Conclusions:</w:t>
      </w:r>
      <w:r w:rsidR="006A6D07" w:rsidRPr="006A6D07">
        <w:t xml:space="preserve"> </w:t>
      </w:r>
    </w:p>
    <w:p w14:paraId="70785AF2" w14:textId="4C598F0F" w:rsidR="00BB7BA8" w:rsidRDefault="00BB7BA8" w:rsidP="00BB7BA8">
      <w:pPr>
        <w:pStyle w:val="ListParagraph"/>
        <w:spacing w:line="276" w:lineRule="auto"/>
        <w:ind w:firstLine="720"/>
        <w:rPr>
          <w:rFonts w:ascii="Times New Roman" w:eastAsiaTheme="minorEastAsia" w:hAnsi="Times New Roman" w:cs="Times New Roman"/>
          <w:sz w:val="24"/>
          <w:szCs w:val="24"/>
        </w:rPr>
      </w:pPr>
      <w:r w:rsidRPr="00BB7BA8">
        <w:rPr>
          <w:rFonts w:ascii="Times New Roman" w:hAnsi="Times New Roman" w:cs="Times New Roman"/>
          <w:sz w:val="24"/>
          <w:szCs w:val="24"/>
        </w:rPr>
        <w:t xml:space="preserve">Wind tunnel data was taken for 4 smooth sized spheres and a golf ball for varying wind speeds from 0 to 45 m/s. </w:t>
      </w:r>
      <w:r>
        <w:rPr>
          <w:rFonts w:ascii="Times New Roman" w:hAnsi="Times New Roman" w:cs="Times New Roman"/>
          <w:sz w:val="24"/>
          <w:szCs w:val="24"/>
        </w:rPr>
        <w:t xml:space="preserve">This data was compared with </w:t>
      </w:r>
      <w:r>
        <w:rPr>
          <w:rFonts w:ascii="Times New Roman" w:eastAsiaTheme="minorEastAsia" w:hAnsi="Times New Roman" w:cs="Times New Roman"/>
          <w:sz w:val="24"/>
          <w:szCs w:val="24"/>
        </w:rPr>
        <w:t>Schlichting, H., &amp; Kestin, J. (1979)</w:t>
      </w:r>
      <w:r w:rsidR="00D8012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 artificial wire trips and golf ball were also put into the wind tunnel which tripped the flow to turbulence earlier to have a</w:t>
      </w:r>
      <w:r w:rsidR="00D8012B">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end to the drag crisis earlier than the smooth spheres (Fig 3). </w:t>
      </w:r>
      <w:r w:rsidR="00D8012B">
        <w:rPr>
          <w:rFonts w:ascii="Times New Roman" w:eastAsiaTheme="minorEastAsia" w:hAnsi="Times New Roman" w:cs="Times New Roman"/>
          <w:sz w:val="24"/>
          <w:szCs w:val="24"/>
        </w:rPr>
        <w:t xml:space="preserve">The most effective trip was the large trip with an angle of about 40 degrees from the horizontal (Fig 4F). </w:t>
      </w:r>
      <w:r>
        <w:rPr>
          <w:rFonts w:ascii="Times New Roman" w:eastAsiaTheme="minorEastAsia" w:hAnsi="Times New Roman" w:cs="Times New Roman"/>
          <w:sz w:val="24"/>
          <w:szCs w:val="24"/>
        </w:rPr>
        <w:t xml:space="preserve">The flow visualization of these spheres showed the boundary layers stayed attached for longer when the flow was turbulent on the sphere in higher Re cases, or with an induced trip. </w:t>
      </w:r>
    </w:p>
    <w:p w14:paraId="0ACBBCFC" w14:textId="46E58CF4" w:rsidR="003C323E" w:rsidRDefault="00BB7BA8" w:rsidP="00BB7BA8">
      <w:pPr>
        <w:pStyle w:val="ListParagraph"/>
        <w:spacing w:line="276"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Then, the Clark-Y airfoil section was put into the wind tunnel and compared to </w:t>
      </w:r>
      <w:proofErr w:type="spellStart"/>
      <w:r>
        <w:rPr>
          <w:rFonts w:ascii="Times New Roman" w:eastAsiaTheme="minorEastAsia" w:hAnsi="Times New Roman" w:cs="Times New Roman"/>
          <w:sz w:val="24"/>
          <w:szCs w:val="24"/>
        </w:rPr>
        <w:t>Xfoil</w:t>
      </w:r>
      <w:proofErr w:type="spellEnd"/>
      <w:r>
        <w:rPr>
          <w:rFonts w:ascii="Times New Roman" w:eastAsiaTheme="minorEastAsia" w:hAnsi="Times New Roman" w:cs="Times New Roman"/>
          <w:sz w:val="24"/>
          <w:szCs w:val="24"/>
        </w:rPr>
        <w:t xml:space="preserve"> data at various Re and with experimental results from Higgins, (1927) [</w:t>
      </w:r>
      <w:r w:rsidR="00D77BB0">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 xml:space="preserve">] (Fig 5). The collected data was similar in shape to the previous work but was inconsistent for angles of attack further from 0 degrees. </w:t>
      </w:r>
      <w:r w:rsidR="002E1799">
        <w:rPr>
          <w:rFonts w:ascii="Times New Roman" w:eastAsiaTheme="minorEastAsia" w:hAnsi="Times New Roman" w:cs="Times New Roman"/>
          <w:sz w:val="24"/>
          <w:szCs w:val="24"/>
        </w:rPr>
        <w:t xml:space="preserve">The wind tunnel data lift coefficient data was 31.1% error difference, and 208% error difference on the drag coefficient data points with an average of 27.9% overshoot on each coefficient of lift data (Fig 4). </w:t>
      </w:r>
      <w:r>
        <w:rPr>
          <w:rFonts w:ascii="Times New Roman" w:eastAsiaTheme="minorEastAsia" w:hAnsi="Times New Roman" w:cs="Times New Roman"/>
          <w:sz w:val="24"/>
          <w:szCs w:val="24"/>
        </w:rPr>
        <w:t xml:space="preserve">This suggests a recalibration of the force sensors on the wind tunnel to account for this difference. </w:t>
      </w:r>
    </w:p>
    <w:p w14:paraId="14DBB976" w14:textId="0EF40DA8" w:rsidR="00BB7BA8" w:rsidRPr="00BB7BA8" w:rsidRDefault="00BB7BA8" w:rsidP="00BB7BA8">
      <w:pPr>
        <w:pStyle w:val="ListParagraph"/>
        <w:spacing w:line="276" w:lineRule="auto"/>
        <w:ind w:firstLine="720"/>
        <w:rPr>
          <w:rFonts w:ascii="Times New Roman" w:hAnsi="Times New Roman" w:cs="Times New Roman"/>
          <w:b/>
          <w:bCs/>
          <w:i/>
          <w:iCs/>
          <w:sz w:val="24"/>
          <w:szCs w:val="24"/>
          <w:u w:val="single"/>
        </w:rPr>
      </w:pPr>
      <w:r>
        <w:rPr>
          <w:rFonts w:ascii="Times New Roman" w:eastAsiaTheme="minorEastAsia" w:hAnsi="Times New Roman" w:cs="Times New Roman"/>
          <w:sz w:val="24"/>
          <w:szCs w:val="24"/>
        </w:rPr>
        <w:t xml:space="preserve">This work created useful data that can be used to calibrate the wind tunnel in the Lafayette College laboratory to do further research in a new area of research with the certainty that the wind tunnel </w:t>
      </w:r>
      <w:r w:rsidR="00C512F4">
        <w:rPr>
          <w:rFonts w:ascii="Times New Roman" w:eastAsiaTheme="minorEastAsia" w:hAnsi="Times New Roman" w:cs="Times New Roman"/>
          <w:sz w:val="24"/>
          <w:szCs w:val="24"/>
        </w:rPr>
        <w:t xml:space="preserve">calibration </w:t>
      </w:r>
      <w:r>
        <w:rPr>
          <w:rFonts w:ascii="Times New Roman" w:eastAsiaTheme="minorEastAsia" w:hAnsi="Times New Roman" w:cs="Times New Roman"/>
          <w:sz w:val="24"/>
          <w:szCs w:val="24"/>
        </w:rPr>
        <w:t xml:space="preserve">is consistent with </w:t>
      </w:r>
      <w:r w:rsidR="00C512F4">
        <w:rPr>
          <w:rFonts w:ascii="Times New Roman" w:eastAsiaTheme="minorEastAsia" w:hAnsi="Times New Roman" w:cs="Times New Roman"/>
          <w:sz w:val="24"/>
          <w:szCs w:val="24"/>
        </w:rPr>
        <w:t>previous and realizable data.</w:t>
      </w:r>
    </w:p>
    <w:p w14:paraId="69C7C142" w14:textId="77777777" w:rsidR="00AA6C65" w:rsidRPr="00AA6C65" w:rsidRDefault="001E40AD" w:rsidP="00AA6C65">
      <w:pPr>
        <w:pStyle w:val="ListParagraph"/>
        <w:numPr>
          <w:ilvl w:val="0"/>
          <w:numId w:val="1"/>
        </w:numPr>
        <w:spacing w:line="276"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References:</w:t>
      </w:r>
      <w:r w:rsidR="00FF7A1F" w:rsidRPr="00FF7A1F">
        <w:rPr>
          <w:noProof/>
        </w:rPr>
        <w:t xml:space="preserve"> </w:t>
      </w:r>
    </w:p>
    <w:p w14:paraId="06DC275C" w14:textId="67264CC9" w:rsidR="00AA6C65" w:rsidRPr="00A93FB7" w:rsidRDefault="00E907E0" w:rsidP="00AA6C65">
      <w:pPr>
        <w:pStyle w:val="ListParagraph"/>
        <w:spacing w:line="276" w:lineRule="auto"/>
        <w:rPr>
          <w:rStyle w:val="Hyperlink"/>
          <w:rFonts w:ascii="Times New Roman" w:hAnsi="Times New Roman" w:cs="Times New Roman"/>
          <w:b/>
          <w:bCs/>
          <w:i/>
          <w:iCs/>
          <w:color w:val="auto"/>
          <w:sz w:val="24"/>
          <w:szCs w:val="24"/>
          <w:lang w:val="fr-FR"/>
        </w:rPr>
      </w:pPr>
      <w:r w:rsidRPr="00AA6C65">
        <w:rPr>
          <w:rFonts w:ascii="Times New Roman" w:hAnsi="Times New Roman" w:cs="Times New Roman"/>
          <w:sz w:val="24"/>
          <w:szCs w:val="24"/>
        </w:rPr>
        <w:t>[</w:t>
      </w:r>
      <w:r w:rsidR="003E449A" w:rsidRPr="00AA6C65">
        <w:rPr>
          <w:rFonts w:ascii="Times New Roman" w:hAnsi="Times New Roman" w:cs="Times New Roman"/>
          <w:sz w:val="24"/>
          <w:szCs w:val="24"/>
        </w:rPr>
        <w:t>1</w:t>
      </w:r>
      <w:r w:rsidRPr="00AA6C65">
        <w:rPr>
          <w:rFonts w:ascii="Times New Roman" w:hAnsi="Times New Roman" w:cs="Times New Roman"/>
          <w:sz w:val="24"/>
          <w:szCs w:val="24"/>
        </w:rPr>
        <w:t xml:space="preserve">] – </w:t>
      </w:r>
      <w:r w:rsidR="00AA6C65" w:rsidRPr="00AA6C65">
        <w:rPr>
          <w:rFonts w:ascii="Times New Roman" w:hAnsi="Times New Roman" w:cs="Times New Roman"/>
          <w:sz w:val="24"/>
          <w:szCs w:val="24"/>
        </w:rPr>
        <w:t xml:space="preserve">Wild, Flint. “What Are Wind Tunnels?” </w:t>
      </w:r>
      <w:r w:rsidR="00AA6C65" w:rsidRPr="00AA6C65">
        <w:rPr>
          <w:rFonts w:ascii="Times New Roman" w:hAnsi="Times New Roman" w:cs="Times New Roman"/>
          <w:i/>
          <w:iCs/>
          <w:sz w:val="24"/>
          <w:szCs w:val="24"/>
          <w:lang w:val="fr-FR"/>
        </w:rPr>
        <w:t>NASA</w:t>
      </w:r>
      <w:r w:rsidR="00AA6C65" w:rsidRPr="00AA6C65">
        <w:rPr>
          <w:rFonts w:ascii="Times New Roman" w:hAnsi="Times New Roman" w:cs="Times New Roman"/>
          <w:sz w:val="24"/>
          <w:szCs w:val="24"/>
          <w:lang w:val="fr-FR"/>
        </w:rPr>
        <w:t xml:space="preserve">, NASA, 29 Apr. 2015, </w:t>
      </w:r>
      <w:r w:rsidR="009949B1" w:rsidRPr="009949B1">
        <w:rPr>
          <w:rFonts w:ascii="Times New Roman" w:hAnsi="Times New Roman" w:cs="Times New Roman"/>
          <w:sz w:val="24"/>
          <w:szCs w:val="24"/>
          <w:lang w:val="fr-FR"/>
        </w:rPr>
        <w:t>https://www.nasa.gov/audience/forstudents/k-4/stories/nasa-knows/index.html</w:t>
      </w:r>
    </w:p>
    <w:p w14:paraId="546151E0" w14:textId="0D386166" w:rsidR="00AA6C65" w:rsidRPr="00AA6C65" w:rsidRDefault="003E449A" w:rsidP="00AA6C65">
      <w:pPr>
        <w:pStyle w:val="ListParagraph"/>
        <w:spacing w:line="276" w:lineRule="auto"/>
        <w:rPr>
          <w:rFonts w:ascii="Times New Roman" w:hAnsi="Times New Roman" w:cs="Times New Roman"/>
          <w:sz w:val="24"/>
          <w:szCs w:val="24"/>
        </w:rPr>
      </w:pPr>
      <w:r w:rsidRPr="00AA6C65">
        <w:rPr>
          <w:rFonts w:ascii="Times New Roman" w:hAnsi="Times New Roman" w:cs="Times New Roman"/>
          <w:sz w:val="24"/>
          <w:szCs w:val="24"/>
        </w:rPr>
        <w:t>[</w:t>
      </w:r>
      <w:r w:rsidR="00A57413">
        <w:rPr>
          <w:rFonts w:ascii="Times New Roman" w:hAnsi="Times New Roman" w:cs="Times New Roman"/>
          <w:sz w:val="24"/>
          <w:szCs w:val="24"/>
        </w:rPr>
        <w:t>2</w:t>
      </w:r>
      <w:r w:rsidRPr="00AA6C65">
        <w:rPr>
          <w:rFonts w:ascii="Times New Roman" w:hAnsi="Times New Roman" w:cs="Times New Roman"/>
          <w:sz w:val="24"/>
          <w:szCs w:val="24"/>
        </w:rPr>
        <w:t xml:space="preserve">] - </w:t>
      </w:r>
      <w:proofErr w:type="spellStart"/>
      <w:r w:rsidR="00AA6C65" w:rsidRPr="00AA6C65">
        <w:rPr>
          <w:rFonts w:ascii="Times New Roman" w:hAnsi="Times New Roman" w:cs="Times New Roman"/>
          <w:sz w:val="24"/>
          <w:szCs w:val="24"/>
        </w:rPr>
        <w:t>Paur</w:t>
      </w:r>
      <w:proofErr w:type="spellEnd"/>
      <w:r w:rsidR="00AA6C65" w:rsidRPr="00AA6C65">
        <w:rPr>
          <w:rFonts w:ascii="Times New Roman" w:hAnsi="Times New Roman" w:cs="Times New Roman"/>
          <w:sz w:val="24"/>
          <w:szCs w:val="24"/>
        </w:rPr>
        <w:t xml:space="preserve">, Jason. “May 27, 1931: Wind Tunnel Lets Airplanes 'Fly' on Ground.” </w:t>
      </w:r>
      <w:r w:rsidR="00AA6C65" w:rsidRPr="00AA6C65">
        <w:rPr>
          <w:rFonts w:ascii="Times New Roman" w:hAnsi="Times New Roman" w:cs="Times New Roman"/>
          <w:i/>
          <w:iCs/>
          <w:sz w:val="24"/>
          <w:szCs w:val="24"/>
        </w:rPr>
        <w:t>Wired</w:t>
      </w:r>
      <w:r w:rsidR="00AA6C65" w:rsidRPr="00AA6C65">
        <w:rPr>
          <w:rFonts w:ascii="Times New Roman" w:hAnsi="Times New Roman" w:cs="Times New Roman"/>
          <w:sz w:val="24"/>
          <w:szCs w:val="24"/>
        </w:rPr>
        <w:t xml:space="preserve">, Conde Nast, 27 May 2010, https://www.wired.com/2010/05/0527langley-field-wind-tunnel </w:t>
      </w:r>
    </w:p>
    <w:p w14:paraId="6CFFCABD" w14:textId="1FF54C71" w:rsidR="00872AFA" w:rsidRPr="00AA6C65" w:rsidRDefault="00872AFA" w:rsidP="003C323E">
      <w:pPr>
        <w:pStyle w:val="ListParagraph"/>
        <w:spacing w:line="276" w:lineRule="auto"/>
        <w:rPr>
          <w:rFonts w:ascii="Times New Roman" w:hAnsi="Times New Roman" w:cs="Times New Roman"/>
          <w:sz w:val="24"/>
          <w:szCs w:val="24"/>
        </w:rPr>
      </w:pPr>
      <w:r w:rsidRPr="00AA6C65">
        <w:rPr>
          <w:rFonts w:ascii="Times New Roman" w:hAnsi="Times New Roman" w:cs="Times New Roman"/>
          <w:sz w:val="24"/>
          <w:szCs w:val="24"/>
        </w:rPr>
        <w:t>[</w:t>
      </w:r>
      <w:r w:rsidR="00A57413">
        <w:rPr>
          <w:rFonts w:ascii="Times New Roman" w:hAnsi="Times New Roman" w:cs="Times New Roman"/>
          <w:sz w:val="24"/>
          <w:szCs w:val="24"/>
        </w:rPr>
        <w:t>3</w:t>
      </w:r>
      <w:r w:rsidRPr="00AA6C65">
        <w:rPr>
          <w:rFonts w:ascii="Times New Roman" w:hAnsi="Times New Roman" w:cs="Times New Roman"/>
          <w:sz w:val="24"/>
          <w:szCs w:val="24"/>
        </w:rPr>
        <w:t>] - Morrison, F. A. (2013). An Introduction to Fluid Mechanics. New York, NY: Cambridge University Press.</w:t>
      </w:r>
    </w:p>
    <w:p w14:paraId="4CFA975B" w14:textId="6A32693B" w:rsidR="003478E8" w:rsidRPr="00AA6C65" w:rsidRDefault="003478E8" w:rsidP="003C323E">
      <w:pPr>
        <w:pStyle w:val="ListParagraph"/>
        <w:spacing w:line="276" w:lineRule="auto"/>
        <w:rPr>
          <w:rFonts w:ascii="Times New Roman" w:hAnsi="Times New Roman" w:cs="Times New Roman"/>
          <w:sz w:val="24"/>
          <w:szCs w:val="24"/>
        </w:rPr>
      </w:pPr>
      <w:r w:rsidRPr="00AA6C65">
        <w:rPr>
          <w:rFonts w:ascii="Times New Roman" w:hAnsi="Times New Roman" w:cs="Times New Roman"/>
          <w:sz w:val="24"/>
          <w:szCs w:val="24"/>
        </w:rPr>
        <w:t>[</w:t>
      </w:r>
      <w:r w:rsidR="00A57413">
        <w:rPr>
          <w:rFonts w:ascii="Times New Roman" w:hAnsi="Times New Roman" w:cs="Times New Roman"/>
          <w:sz w:val="24"/>
          <w:szCs w:val="24"/>
        </w:rPr>
        <w:t>4</w:t>
      </w:r>
      <w:r w:rsidRPr="00AA6C65">
        <w:rPr>
          <w:rFonts w:ascii="Times New Roman" w:hAnsi="Times New Roman" w:cs="Times New Roman"/>
          <w:sz w:val="24"/>
          <w:szCs w:val="24"/>
        </w:rPr>
        <w:t>] - Schlichting, H., &amp; Kestin, J. (1979). Boundary- layer Theory (7.th ed.). New York, NY: McGraw-Hill.</w:t>
      </w:r>
    </w:p>
    <w:p w14:paraId="19765F8B" w14:textId="2C75FC88" w:rsidR="00A1082B" w:rsidRPr="00AA6C65" w:rsidRDefault="00A1082B" w:rsidP="00A1082B">
      <w:pPr>
        <w:pStyle w:val="ListParagraph"/>
        <w:spacing w:line="276" w:lineRule="auto"/>
        <w:rPr>
          <w:rFonts w:ascii="Times New Roman" w:eastAsiaTheme="minorEastAsia" w:hAnsi="Times New Roman" w:cs="Times New Roman"/>
          <w:sz w:val="24"/>
          <w:szCs w:val="24"/>
        </w:rPr>
      </w:pPr>
      <w:r w:rsidRPr="00AA6C65">
        <w:rPr>
          <w:rFonts w:ascii="Times New Roman" w:hAnsi="Times New Roman" w:cs="Times New Roman"/>
          <w:sz w:val="24"/>
          <w:szCs w:val="24"/>
        </w:rPr>
        <w:t>[</w:t>
      </w:r>
      <w:r w:rsidR="00A57413">
        <w:rPr>
          <w:rFonts w:ascii="Times New Roman" w:hAnsi="Times New Roman" w:cs="Times New Roman"/>
          <w:sz w:val="24"/>
          <w:szCs w:val="24"/>
        </w:rPr>
        <w:t>5</w:t>
      </w:r>
      <w:r w:rsidRPr="00AA6C65">
        <w:rPr>
          <w:rFonts w:ascii="Times New Roman" w:hAnsi="Times New Roman" w:cs="Times New Roman"/>
          <w:sz w:val="24"/>
          <w:szCs w:val="24"/>
        </w:rPr>
        <w:t xml:space="preserve">] - </w:t>
      </w:r>
      <w:r w:rsidRPr="00AA6C65">
        <w:rPr>
          <w:rFonts w:ascii="Times New Roman" w:eastAsiaTheme="minorEastAsia" w:hAnsi="Times New Roman" w:cs="Times New Roman"/>
          <w:sz w:val="24"/>
          <w:szCs w:val="24"/>
        </w:rPr>
        <w:t>Higgins, G.J., "The characteristics of the N.A.C.A 97, Clark Y, and N.A.C.A.</w:t>
      </w:r>
    </w:p>
    <w:p w14:paraId="2E0BEA5D" w14:textId="6434839E" w:rsidR="003E449A" w:rsidRPr="00AA6C65" w:rsidRDefault="00A1082B" w:rsidP="00AA6C65">
      <w:pPr>
        <w:pStyle w:val="ListParagraph"/>
        <w:spacing w:line="276" w:lineRule="auto"/>
        <w:rPr>
          <w:rFonts w:ascii="Times New Roman" w:eastAsiaTheme="minorEastAsia" w:hAnsi="Times New Roman" w:cs="Times New Roman"/>
          <w:sz w:val="24"/>
          <w:szCs w:val="24"/>
        </w:rPr>
      </w:pPr>
      <w:r w:rsidRPr="00AA6C65">
        <w:rPr>
          <w:rFonts w:ascii="Times New Roman" w:eastAsiaTheme="minorEastAsia" w:hAnsi="Times New Roman" w:cs="Times New Roman"/>
          <w:sz w:val="24"/>
          <w:szCs w:val="24"/>
        </w:rPr>
        <w:t>M6 airfoils with particular reference to the angle of attack", NACA TN 270, Dec 1927.</w:t>
      </w:r>
    </w:p>
    <w:sectPr w:rsidR="003E449A" w:rsidRPr="00AA6C65">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B25C" w14:textId="77777777" w:rsidR="005D4270" w:rsidRDefault="005D4270" w:rsidP="00986353">
      <w:pPr>
        <w:spacing w:after="0" w:line="240" w:lineRule="auto"/>
      </w:pPr>
      <w:r>
        <w:separator/>
      </w:r>
    </w:p>
  </w:endnote>
  <w:endnote w:type="continuationSeparator" w:id="0">
    <w:p w14:paraId="3DFE5194" w14:textId="77777777" w:rsidR="005D4270" w:rsidRDefault="005D4270" w:rsidP="0098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EA0F7" w14:textId="77777777" w:rsidR="005D4270" w:rsidRDefault="005D4270" w:rsidP="00986353">
      <w:pPr>
        <w:spacing w:after="0" w:line="240" w:lineRule="auto"/>
      </w:pPr>
      <w:r>
        <w:separator/>
      </w:r>
    </w:p>
  </w:footnote>
  <w:footnote w:type="continuationSeparator" w:id="0">
    <w:p w14:paraId="119F214B" w14:textId="77777777" w:rsidR="005D4270" w:rsidRDefault="005D4270" w:rsidP="00986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5A82" w14:textId="5F0E7315" w:rsidR="00986353" w:rsidRPr="00986353" w:rsidRDefault="00986353">
    <w:pPr>
      <w:pStyle w:val="Header"/>
      <w:jc w:val="right"/>
      <w:rPr>
        <w:rFonts w:ascii="Times New Roman" w:hAnsi="Times New Roman" w:cs="Times New Roman"/>
        <w:sz w:val="24"/>
        <w:szCs w:val="24"/>
      </w:rPr>
    </w:pPr>
    <w:r w:rsidRPr="00986353">
      <w:rPr>
        <w:rFonts w:ascii="Times New Roman" w:hAnsi="Times New Roman" w:cs="Times New Roman"/>
        <w:sz w:val="24"/>
        <w:szCs w:val="24"/>
      </w:rPr>
      <w:t xml:space="preserve">Sefton </w:t>
    </w:r>
    <w:sdt>
      <w:sdtPr>
        <w:rPr>
          <w:rFonts w:ascii="Times New Roman" w:hAnsi="Times New Roman" w:cs="Times New Roman"/>
          <w:sz w:val="24"/>
          <w:szCs w:val="24"/>
        </w:rPr>
        <w:id w:val="1502702345"/>
        <w:docPartObj>
          <w:docPartGallery w:val="Page Numbers (Top of Page)"/>
          <w:docPartUnique/>
        </w:docPartObj>
      </w:sdtPr>
      <w:sdtEndPr>
        <w:rPr>
          <w:noProof/>
        </w:rPr>
      </w:sdtEndPr>
      <w:sdtContent>
        <w:r w:rsidRPr="00986353">
          <w:rPr>
            <w:rFonts w:ascii="Times New Roman" w:hAnsi="Times New Roman" w:cs="Times New Roman"/>
            <w:sz w:val="24"/>
            <w:szCs w:val="24"/>
          </w:rPr>
          <w:fldChar w:fldCharType="begin"/>
        </w:r>
        <w:r w:rsidRPr="00986353">
          <w:rPr>
            <w:rFonts w:ascii="Times New Roman" w:hAnsi="Times New Roman" w:cs="Times New Roman"/>
            <w:sz w:val="24"/>
            <w:szCs w:val="24"/>
          </w:rPr>
          <w:instrText xml:space="preserve"> PAGE   \* MERGEFORMAT </w:instrText>
        </w:r>
        <w:r w:rsidRPr="00986353">
          <w:rPr>
            <w:rFonts w:ascii="Times New Roman" w:hAnsi="Times New Roman" w:cs="Times New Roman"/>
            <w:sz w:val="24"/>
            <w:szCs w:val="24"/>
          </w:rPr>
          <w:fldChar w:fldCharType="separate"/>
        </w:r>
        <w:r w:rsidRPr="00986353">
          <w:rPr>
            <w:rFonts w:ascii="Times New Roman" w:hAnsi="Times New Roman" w:cs="Times New Roman"/>
            <w:noProof/>
            <w:sz w:val="24"/>
            <w:szCs w:val="24"/>
          </w:rPr>
          <w:t>2</w:t>
        </w:r>
        <w:r w:rsidRPr="00986353">
          <w:rPr>
            <w:rFonts w:ascii="Times New Roman" w:hAnsi="Times New Roman" w:cs="Times New Roman"/>
            <w:noProof/>
            <w:sz w:val="24"/>
            <w:szCs w:val="24"/>
          </w:rPr>
          <w:fldChar w:fldCharType="end"/>
        </w:r>
      </w:sdtContent>
    </w:sdt>
  </w:p>
  <w:p w14:paraId="385B65B3" w14:textId="77777777" w:rsidR="00986353" w:rsidRDefault="00986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8A0CE8"/>
    <w:multiLevelType w:val="hybridMultilevel"/>
    <w:tmpl w:val="3952562A"/>
    <w:lvl w:ilvl="0" w:tplc="E0A6D45E">
      <w:start w:val="1"/>
      <w:numFmt w:val="upperLetter"/>
      <w:lvlText w:val="%1."/>
      <w:lvlJc w:val="left"/>
      <w:pPr>
        <w:ind w:left="720" w:hanging="360"/>
      </w:pPr>
      <w:rPr>
        <w:rFonts w:hint="default"/>
        <w:b/>
        <w:bCs/>
        <w:i/>
        <w:i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780"/>
    <w:rsid w:val="00010601"/>
    <w:rsid w:val="00011E72"/>
    <w:rsid w:val="0001379E"/>
    <w:rsid w:val="00016CB6"/>
    <w:rsid w:val="0002375B"/>
    <w:rsid w:val="00023E71"/>
    <w:rsid w:val="00034888"/>
    <w:rsid w:val="00056978"/>
    <w:rsid w:val="00071D26"/>
    <w:rsid w:val="000A5CCF"/>
    <w:rsid w:val="000B4170"/>
    <w:rsid w:val="000C4347"/>
    <w:rsid w:val="00110949"/>
    <w:rsid w:val="0011340A"/>
    <w:rsid w:val="00132258"/>
    <w:rsid w:val="00135E07"/>
    <w:rsid w:val="00194841"/>
    <w:rsid w:val="00196FD9"/>
    <w:rsid w:val="0019755D"/>
    <w:rsid w:val="00197EC1"/>
    <w:rsid w:val="001A217D"/>
    <w:rsid w:val="001B694D"/>
    <w:rsid w:val="001B78EC"/>
    <w:rsid w:val="001B7AFD"/>
    <w:rsid w:val="001C2629"/>
    <w:rsid w:val="001C672A"/>
    <w:rsid w:val="001E40AD"/>
    <w:rsid w:val="001F2DCD"/>
    <w:rsid w:val="0022306E"/>
    <w:rsid w:val="00242EA3"/>
    <w:rsid w:val="00261D1F"/>
    <w:rsid w:val="00264C9C"/>
    <w:rsid w:val="00266665"/>
    <w:rsid w:val="00282FC0"/>
    <w:rsid w:val="002B1E4D"/>
    <w:rsid w:val="002B3D83"/>
    <w:rsid w:val="002D4B2B"/>
    <w:rsid w:val="002E13AD"/>
    <w:rsid w:val="002E1799"/>
    <w:rsid w:val="002F5A02"/>
    <w:rsid w:val="003007BD"/>
    <w:rsid w:val="003268D0"/>
    <w:rsid w:val="00331092"/>
    <w:rsid w:val="00331DEB"/>
    <w:rsid w:val="003478E8"/>
    <w:rsid w:val="003515A3"/>
    <w:rsid w:val="003621FC"/>
    <w:rsid w:val="00364C52"/>
    <w:rsid w:val="003708CE"/>
    <w:rsid w:val="00370905"/>
    <w:rsid w:val="003808C9"/>
    <w:rsid w:val="003850EC"/>
    <w:rsid w:val="00393475"/>
    <w:rsid w:val="00396A69"/>
    <w:rsid w:val="003B7EBE"/>
    <w:rsid w:val="003C323E"/>
    <w:rsid w:val="003C63C5"/>
    <w:rsid w:val="003D3A58"/>
    <w:rsid w:val="003E449A"/>
    <w:rsid w:val="0040780F"/>
    <w:rsid w:val="00421358"/>
    <w:rsid w:val="00444026"/>
    <w:rsid w:val="00464AE9"/>
    <w:rsid w:val="00471B33"/>
    <w:rsid w:val="00481B29"/>
    <w:rsid w:val="0048487F"/>
    <w:rsid w:val="00496762"/>
    <w:rsid w:val="004A2D4C"/>
    <w:rsid w:val="004C3780"/>
    <w:rsid w:val="004D247A"/>
    <w:rsid w:val="00503054"/>
    <w:rsid w:val="00506280"/>
    <w:rsid w:val="00506CE9"/>
    <w:rsid w:val="00522049"/>
    <w:rsid w:val="00531EB7"/>
    <w:rsid w:val="0053591B"/>
    <w:rsid w:val="00543A61"/>
    <w:rsid w:val="00584BEA"/>
    <w:rsid w:val="005C1201"/>
    <w:rsid w:val="005D4270"/>
    <w:rsid w:val="005E00ED"/>
    <w:rsid w:val="005F0611"/>
    <w:rsid w:val="005F7D3F"/>
    <w:rsid w:val="006200B5"/>
    <w:rsid w:val="00621269"/>
    <w:rsid w:val="00626A6D"/>
    <w:rsid w:val="00631FD9"/>
    <w:rsid w:val="00637B4E"/>
    <w:rsid w:val="006461AD"/>
    <w:rsid w:val="00650949"/>
    <w:rsid w:val="00693635"/>
    <w:rsid w:val="00693A62"/>
    <w:rsid w:val="006A02A7"/>
    <w:rsid w:val="006A5D58"/>
    <w:rsid w:val="006A6D07"/>
    <w:rsid w:val="006A6FA5"/>
    <w:rsid w:val="006F487B"/>
    <w:rsid w:val="00705762"/>
    <w:rsid w:val="00706AC4"/>
    <w:rsid w:val="00706EF3"/>
    <w:rsid w:val="00720E65"/>
    <w:rsid w:val="00722BDC"/>
    <w:rsid w:val="007354D8"/>
    <w:rsid w:val="0075121B"/>
    <w:rsid w:val="00753F26"/>
    <w:rsid w:val="007955C0"/>
    <w:rsid w:val="007A2C05"/>
    <w:rsid w:val="007A2DFE"/>
    <w:rsid w:val="007B4B75"/>
    <w:rsid w:val="007D1A2A"/>
    <w:rsid w:val="007D4422"/>
    <w:rsid w:val="007F564A"/>
    <w:rsid w:val="007F7882"/>
    <w:rsid w:val="0080094C"/>
    <w:rsid w:val="00823C49"/>
    <w:rsid w:val="00832F63"/>
    <w:rsid w:val="008660D5"/>
    <w:rsid w:val="00872AFA"/>
    <w:rsid w:val="008872BE"/>
    <w:rsid w:val="008C1426"/>
    <w:rsid w:val="008D1D30"/>
    <w:rsid w:val="008F0DCD"/>
    <w:rsid w:val="008F366A"/>
    <w:rsid w:val="00930700"/>
    <w:rsid w:val="00931EAB"/>
    <w:rsid w:val="00961876"/>
    <w:rsid w:val="00977F0A"/>
    <w:rsid w:val="00986353"/>
    <w:rsid w:val="0099134B"/>
    <w:rsid w:val="009949B1"/>
    <w:rsid w:val="009A14BC"/>
    <w:rsid w:val="009E19B2"/>
    <w:rsid w:val="009E7CFC"/>
    <w:rsid w:val="009F1ECA"/>
    <w:rsid w:val="009F3294"/>
    <w:rsid w:val="009F6648"/>
    <w:rsid w:val="00A04159"/>
    <w:rsid w:val="00A1082B"/>
    <w:rsid w:val="00A17DB3"/>
    <w:rsid w:val="00A200A2"/>
    <w:rsid w:val="00A337FF"/>
    <w:rsid w:val="00A57413"/>
    <w:rsid w:val="00A60537"/>
    <w:rsid w:val="00A6368C"/>
    <w:rsid w:val="00A63D00"/>
    <w:rsid w:val="00A71E31"/>
    <w:rsid w:val="00A75F62"/>
    <w:rsid w:val="00A8101A"/>
    <w:rsid w:val="00A93FB7"/>
    <w:rsid w:val="00AA6C65"/>
    <w:rsid w:val="00AD700A"/>
    <w:rsid w:val="00AE7A21"/>
    <w:rsid w:val="00AF67B2"/>
    <w:rsid w:val="00B025C5"/>
    <w:rsid w:val="00B137BB"/>
    <w:rsid w:val="00B15AC5"/>
    <w:rsid w:val="00B2658A"/>
    <w:rsid w:val="00B279E8"/>
    <w:rsid w:val="00B33245"/>
    <w:rsid w:val="00B36062"/>
    <w:rsid w:val="00B36E54"/>
    <w:rsid w:val="00B42813"/>
    <w:rsid w:val="00B503F0"/>
    <w:rsid w:val="00B611ED"/>
    <w:rsid w:val="00B6433E"/>
    <w:rsid w:val="00B7487A"/>
    <w:rsid w:val="00B82430"/>
    <w:rsid w:val="00B83329"/>
    <w:rsid w:val="00B859A1"/>
    <w:rsid w:val="00B85D0B"/>
    <w:rsid w:val="00BA272F"/>
    <w:rsid w:val="00BA3768"/>
    <w:rsid w:val="00BA5244"/>
    <w:rsid w:val="00BB7BA8"/>
    <w:rsid w:val="00BD0B67"/>
    <w:rsid w:val="00BF4AB8"/>
    <w:rsid w:val="00C05887"/>
    <w:rsid w:val="00C160AA"/>
    <w:rsid w:val="00C4001D"/>
    <w:rsid w:val="00C41D67"/>
    <w:rsid w:val="00C42428"/>
    <w:rsid w:val="00C512F4"/>
    <w:rsid w:val="00C54343"/>
    <w:rsid w:val="00C5760E"/>
    <w:rsid w:val="00C70F88"/>
    <w:rsid w:val="00C7189A"/>
    <w:rsid w:val="00C72B66"/>
    <w:rsid w:val="00C75ED9"/>
    <w:rsid w:val="00D03655"/>
    <w:rsid w:val="00D06D64"/>
    <w:rsid w:val="00D246C1"/>
    <w:rsid w:val="00D26C61"/>
    <w:rsid w:val="00D275CC"/>
    <w:rsid w:val="00D41F91"/>
    <w:rsid w:val="00D4473C"/>
    <w:rsid w:val="00D51EEF"/>
    <w:rsid w:val="00D708A9"/>
    <w:rsid w:val="00D749E3"/>
    <w:rsid w:val="00D77BB0"/>
    <w:rsid w:val="00D8012B"/>
    <w:rsid w:val="00D80931"/>
    <w:rsid w:val="00D81D21"/>
    <w:rsid w:val="00D835C0"/>
    <w:rsid w:val="00DA421A"/>
    <w:rsid w:val="00DC3E5B"/>
    <w:rsid w:val="00DC78EE"/>
    <w:rsid w:val="00DD2729"/>
    <w:rsid w:val="00E034BA"/>
    <w:rsid w:val="00E202B4"/>
    <w:rsid w:val="00E53511"/>
    <w:rsid w:val="00E57D90"/>
    <w:rsid w:val="00E66F55"/>
    <w:rsid w:val="00E907E0"/>
    <w:rsid w:val="00EA5FF5"/>
    <w:rsid w:val="00EB082D"/>
    <w:rsid w:val="00EC18FE"/>
    <w:rsid w:val="00ED24F4"/>
    <w:rsid w:val="00ED2514"/>
    <w:rsid w:val="00ED7450"/>
    <w:rsid w:val="00EF0B51"/>
    <w:rsid w:val="00F02FF4"/>
    <w:rsid w:val="00F102FA"/>
    <w:rsid w:val="00F14438"/>
    <w:rsid w:val="00F34F4E"/>
    <w:rsid w:val="00F40F08"/>
    <w:rsid w:val="00F45BB1"/>
    <w:rsid w:val="00F513A0"/>
    <w:rsid w:val="00F54988"/>
    <w:rsid w:val="00F62CCD"/>
    <w:rsid w:val="00F73E50"/>
    <w:rsid w:val="00F97783"/>
    <w:rsid w:val="00FA5E12"/>
    <w:rsid w:val="00FF7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F12B"/>
  <w15:docId w15:val="{768788A3-573B-457A-BF8B-7B085A7A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353"/>
  </w:style>
  <w:style w:type="paragraph" w:styleId="Footer">
    <w:name w:val="footer"/>
    <w:basedOn w:val="Normal"/>
    <w:link w:val="FooterChar"/>
    <w:uiPriority w:val="99"/>
    <w:unhideWhenUsed/>
    <w:rsid w:val="00986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353"/>
  </w:style>
  <w:style w:type="paragraph" w:styleId="ListParagraph">
    <w:name w:val="List Paragraph"/>
    <w:basedOn w:val="Normal"/>
    <w:uiPriority w:val="34"/>
    <w:qFormat/>
    <w:rsid w:val="00986353"/>
    <w:pPr>
      <w:ind w:left="720"/>
      <w:contextualSpacing/>
    </w:pPr>
  </w:style>
  <w:style w:type="table" w:styleId="TableGrid">
    <w:name w:val="Table Grid"/>
    <w:basedOn w:val="TableNormal"/>
    <w:uiPriority w:val="39"/>
    <w:rsid w:val="00D06D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75ED9"/>
    <w:rPr>
      <w:color w:val="808080"/>
    </w:rPr>
  </w:style>
  <w:style w:type="character" w:styleId="Hyperlink">
    <w:name w:val="Hyperlink"/>
    <w:basedOn w:val="DefaultParagraphFont"/>
    <w:uiPriority w:val="99"/>
    <w:unhideWhenUsed/>
    <w:rsid w:val="000A5CCF"/>
    <w:rPr>
      <w:color w:val="0563C1" w:themeColor="hyperlink"/>
      <w:u w:val="single"/>
    </w:rPr>
  </w:style>
  <w:style w:type="character" w:styleId="UnresolvedMention">
    <w:name w:val="Unresolved Mention"/>
    <w:basedOn w:val="DefaultParagraphFont"/>
    <w:uiPriority w:val="99"/>
    <w:semiHidden/>
    <w:unhideWhenUsed/>
    <w:rsid w:val="000A5CCF"/>
    <w:rPr>
      <w:color w:val="605E5C"/>
      <w:shd w:val="clear" w:color="auto" w:fill="E1DFDD"/>
    </w:rPr>
  </w:style>
  <w:style w:type="character" w:styleId="FollowedHyperlink">
    <w:name w:val="FollowedHyperlink"/>
    <w:basedOn w:val="DefaultParagraphFont"/>
    <w:uiPriority w:val="99"/>
    <w:semiHidden/>
    <w:unhideWhenUsed/>
    <w:rsid w:val="003E449A"/>
    <w:rPr>
      <w:color w:val="954F72" w:themeColor="followedHyperlink"/>
      <w:u w:val="single"/>
    </w:rPr>
  </w:style>
  <w:style w:type="paragraph" w:styleId="NormalWeb">
    <w:name w:val="Normal (Web)"/>
    <w:basedOn w:val="Normal"/>
    <w:uiPriority w:val="99"/>
    <w:unhideWhenUsed/>
    <w:rsid w:val="00AA6C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94835">
      <w:bodyDiv w:val="1"/>
      <w:marLeft w:val="0"/>
      <w:marRight w:val="0"/>
      <w:marTop w:val="0"/>
      <w:marBottom w:val="0"/>
      <w:divBdr>
        <w:top w:val="none" w:sz="0" w:space="0" w:color="auto"/>
        <w:left w:val="none" w:sz="0" w:space="0" w:color="auto"/>
        <w:bottom w:val="none" w:sz="0" w:space="0" w:color="auto"/>
        <w:right w:val="none" w:sz="0" w:space="0" w:color="auto"/>
      </w:divBdr>
    </w:div>
    <w:div w:id="729496460">
      <w:bodyDiv w:val="1"/>
      <w:marLeft w:val="0"/>
      <w:marRight w:val="0"/>
      <w:marTop w:val="0"/>
      <w:marBottom w:val="0"/>
      <w:divBdr>
        <w:top w:val="none" w:sz="0" w:space="0" w:color="auto"/>
        <w:left w:val="none" w:sz="0" w:space="0" w:color="auto"/>
        <w:bottom w:val="none" w:sz="0" w:space="0" w:color="auto"/>
        <w:right w:val="none" w:sz="0" w:space="0" w:color="auto"/>
      </w:divBdr>
    </w:div>
    <w:div w:id="1214537815">
      <w:bodyDiv w:val="1"/>
      <w:marLeft w:val="0"/>
      <w:marRight w:val="0"/>
      <w:marTop w:val="0"/>
      <w:marBottom w:val="0"/>
      <w:divBdr>
        <w:top w:val="none" w:sz="0" w:space="0" w:color="auto"/>
        <w:left w:val="none" w:sz="0" w:space="0" w:color="auto"/>
        <w:bottom w:val="none" w:sz="0" w:space="0" w:color="auto"/>
        <w:right w:val="none" w:sz="0" w:space="0" w:color="auto"/>
      </w:divBdr>
    </w:div>
    <w:div w:id="1829588790">
      <w:bodyDiv w:val="1"/>
      <w:marLeft w:val="0"/>
      <w:marRight w:val="0"/>
      <w:marTop w:val="0"/>
      <w:marBottom w:val="0"/>
      <w:divBdr>
        <w:top w:val="none" w:sz="0" w:space="0" w:color="auto"/>
        <w:left w:val="none" w:sz="0" w:space="0" w:color="auto"/>
        <w:bottom w:val="none" w:sz="0" w:space="0" w:color="auto"/>
        <w:right w:val="none" w:sz="0" w:space="0" w:color="auto"/>
      </w:divBdr>
    </w:div>
    <w:div w:id="1872452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customXml" Target="ink/ink4.xml"/><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customXml" Target="ink/ink6.xm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image" Target="media/image18.png"/><Relationship Id="rId40" Type="http://schemas.microsoft.com/office/2007/relationships/hdphoto" Target="media/hdphoto8.wd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4.wdp"/><Relationship Id="rId36" Type="http://schemas.microsoft.com/office/2007/relationships/hdphoto" Target="media/hdphoto6.wdp"/><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3.xml"/><Relationship Id="rId25" Type="http://schemas.openxmlformats.org/officeDocument/2006/relationships/customXml" Target="ink/ink5.xml"/><Relationship Id="rId33" Type="http://schemas.openxmlformats.org/officeDocument/2006/relationships/customXml" Target="ink/ink7.xml"/><Relationship Id="rId38" Type="http://schemas.microsoft.com/office/2007/relationships/hdphoto" Target="media/hdphoto7.wd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4:34:30.042"/>
    </inkml:context>
    <inkml:brush xml:id="br0">
      <inkml:brushProperty name="width" value="0.025" units="cm"/>
      <inkml:brushProperty name="height" value="0.025" units="cm"/>
      <inkml:brushProperty name="color" value="#E71224"/>
    </inkml:brush>
  </inkml:definitions>
  <inkml:trace contextRef="#ctx0" brushRef="#br0">153 2 24575,'-16'-1'0,"9"1"0,0 0 0,0 0 0,0 0 0,-7 2 0,12-1 0,0-1 0,-1 1 0,1 0 0,0 0 0,0 0 0,1 0 0,-1 0 0,0 0 0,0 0 0,0 1 0,1-1 0,-1 1 0,0-1 0,1 1 0,0 0 0,-1-1 0,0 3 0,-17 23 0,-6 12 0,23-34 0,-1 0 0,1 1 0,-1 0 0,2 0 0,-1-1 0,1 1 0,0 0 0,0 0 0,0 0 0,1 1 0,0-1 0,0 0 0,1 0 0,-1 0 0,1 0 0,1 0 0,-1 0 0,1-1 0,0 1 0,0 0 0,1-1 0,0 1 0,0-1 0,0 0 0,1 0 0,-1 0 0,1 0 0,0-1 0,0 1 0,1-1 0,0 0 0,7 5 0,-3-4 0,-6-3 0,0 1 0,0-1 0,1-1 0,-1 1 0,1 0 0,0-1 0,-1 0 0,1 1 0,0-1 0,0-1 0,4 1 0,23 2 0,-3-1 0,48-1 0,-73-2 0,0 0 0,0 0 0,0 0 0,-1 0 0,1-1 0,0 1 0,0-1 0,-1 0 0,1 0 0,-1 0 0,0 0 0,1 0 0,-1 0 0,0-1 0,0 1 0,2-5 0,-1 3 0,0 0 0,0 0 0,-1-1 0,0 1 0,0-1 0,0 0 0,0 0 0,-1 1 0,2-10 0,-2 0 0,-1-1 0,0 1 0,-1 0 0,-1 0 0,0 0 0,0 0 0,-2 0 0,0 0 0,0 0 0,-7-13 0,9 25 0,0-1 0,1 0 0,-1 0 0,-1 1 0,1-1 0,0 1 0,0 0 0,-1 0 0,0 0 0,1 0 0,-1 0 0,0 0 0,0 1 0,0-1 0,0 1 0,0 0 0,0 0 0,-5-1 0,0-1-227,0 1-1,1 0 1,-1 0-1,0 1 1,-15-1-1,18 2-6598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4:34:25.536"/>
    </inkml:context>
    <inkml:brush xml:id="br0">
      <inkml:brushProperty name="width" value="0.025" units="cm"/>
      <inkml:brushProperty name="height" value="0.025" units="cm"/>
      <inkml:brushProperty name="color" value="#E71224"/>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4:34:36.856"/>
    </inkml:context>
    <inkml:brush xml:id="br0">
      <inkml:brushProperty name="width" value="0.025" units="cm"/>
      <inkml:brushProperty name="height" value="0.025" units="cm"/>
      <inkml:brushProperty name="color" value="#E71224"/>
    </inkml:brush>
  </inkml:definitions>
  <inkml:trace contextRef="#ctx0" brushRef="#br0">82 30 24575,'-10'-1'0,"-18"3"0,27-2 0,0 1 0,0-1 0,0 0 0,0 1 0,1-1 0,-1 1 0,0-1 0,0 1 0,0 0 0,1-1 0,-1 1 0,0 0 0,0-1 0,1 1 0,-1 0 0,1 0 0,-1 0 0,1-1 0,-1 1 0,1 0 0,-1 0 0,1 0 0,0 0 0,-1 2 0,-10 36 0,7-30 0,1 1 0,1-1 0,0 1 0,0-1 0,1 1 0,0 10 0,1-9 0,0-1 0,0 1 0,2 0 0,-1-1 0,1 1 0,1-1 0,7 20 0,-5-19 0,2 0 0,-1-1 0,1 1 0,1-2 0,-1 1 0,2-1 0,-1 0 0,1-1 0,1 0 0,15 10 0,-9-9 0,-1-1 0,1-1 0,1 0 0,0-1 0,0-1 0,0 0 0,24 2 0,-35-6 0,1 1 0,-1-2 0,0 1 0,1-1 0,-1 0 0,0 0 0,1-1 0,-1 1 0,12-4 0,-15 2 0,0 1 0,0-1 0,0 0 0,0 0 0,0 0 0,0 0 0,-1 0 0,1 0 0,-1-1 0,1 1 0,-1-1 0,0 0 0,0 0 0,0 0 0,0 0 0,-1 0 0,1 0 0,-1 0 0,2-5 0,15-40 0,-9 28 0,9-35 0,-16 46 0,0 0 0,-1-1 0,0 1 0,0-1 0,-1 1 0,-1-1 0,1 0 0,-1 1 0,-1 0 0,0-1 0,0 1 0,-1 0 0,0 0 0,-1 0 0,0 0 0,-5-8 0,5 12 0,-1 0 0,0 0 0,0 0 0,0 1 0,-7-6 0,-3-2 0,9 8 0,1 0 0,-1 0 0,0 1 0,0 0 0,0 0 0,-1 1 0,-8-3 0,-48-9 0,59 13 0,-5-1 0,-1 1 0,0 0 0,0 1 0,0 0 0,0 0 0,0 1 0,1 0 0,-1 1 0,0 0 0,1 1 0,-1 0 0,-17 8 0,17-6-51,7-5-68,1 1-1,0 0 1,0 0-1,1 0 1,-1 0-1,0 0 1,0 1-1,0-1 1,1 0-1,-3 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4:34:42.919"/>
    </inkml:context>
    <inkml:brush xml:id="br0">
      <inkml:brushProperty name="width" value="0.025" units="cm"/>
      <inkml:brushProperty name="height" value="0.025" units="cm"/>
      <inkml:brushProperty name="color" value="#E71224"/>
    </inkml:brush>
  </inkml:definitions>
  <inkml:trace contextRef="#ctx0" brushRef="#br0">110 50 24575,'-5'-1'0,"0"1"0,0 0 0,0 1 0,0-1 0,-9 3 0,12-1 0,-1-1 0,1 0 0,-1 1 0,1-1 0,0 1 0,0 0 0,0 0 0,0 0 0,0 0 0,0 0 0,-2 4 0,-1-1 0,1 0 0,0 0 0,0 1 0,0 0 0,1 0 0,0 0 0,0 0 0,1 0 0,-1 0 0,2 1 0,-1-1 0,0 1 0,1 0 0,0-1 0,1 12 0,0-14 0,0 0 0,0-1 0,0 1 0,1 0 0,0 0 0,0 0 0,0 0 0,0 0 0,1-1 0,-1 1 0,1-1 0,0 1 0,0-1 0,0 1 0,0-1 0,1 0 0,0 0 0,4 4 0,1 0 0,0-1 0,0 0 0,0-1 0,1 0 0,0 0 0,0-1 0,0 0 0,0 0 0,1-1 0,-1 0 0,1-1 0,0 0 0,0-1 0,0 0 0,0 0 0,0-1 0,0-1 0,16-2 0,-19 1 0,0-1 0,0 0 0,0-1 0,-1 1 0,0-1 0,1-1 0,-2 1 0,1-1 0,0 0 0,-1 0 0,0-1 0,0 0 0,7-11 0,-7 8 0,-1 0 0,0-1 0,4-13 0,-6 18 0,0-5 0,-1 1 0,1 0 0,-2-1 0,1 1 0,-1-1 0,-1 1 0,1-1 0,-2 1 0,1 0 0,-1-1 0,-6-15 0,6 22 0,0-1 0,0 1 0,0-1 0,0 1 0,-1 0 0,0 0 0,1 0 0,-1 1 0,0-1 0,-1 0 0,1 1 0,0 0 0,-1 0 0,1 0 0,-1 0 0,1 1 0,-1-1 0,0 1 0,0 0 0,0 0 0,-5-1 0,-6 0 0,0 1 0,0 0 0,0 1 0,-19 2 0,31-1-6,0 0 1,0 0-1,0 0 0,1 0 0,-1 0 1,0 0-1,0 1 0,1-1 0,-1 1 1,0 0-1,1 0 0,0 0 0,-4 4 1,-7 4-1280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4:34:48.373"/>
    </inkml:context>
    <inkml:brush xml:id="br0">
      <inkml:brushProperty name="width" value="0.025" units="cm"/>
      <inkml:brushProperty name="height" value="0.025" units="cm"/>
      <inkml:brushProperty name="color" value="#E71224"/>
    </inkml:brush>
  </inkml:definitions>
  <inkml:trace contextRef="#ctx0" brushRef="#br0">127 1 24575,'-7'0'0,"0"0"0,0 0 0,0 1 0,0 0 0,-13 4 0,17-4 0,0 0 0,0 1 0,0-1 0,0 1 0,0 0 0,1 0 0,-1 0 0,0 0 0,1 1 0,0-1 0,-1 1 0,1-1 0,0 1 0,-2 3 0,0 0 0,1 1 0,-1-1 0,1 0 0,1 1 0,-1 0 0,1 0 0,0-1 0,-1 9 0,1-5 0,1 0 0,0 0 0,0 0 0,1 1 0,2 16 0,-1-22 0,0 0 0,1 0 0,-1 0 0,1 0 0,0 0 0,1 0 0,-1 0 0,1-1 0,0 1 0,0-1 0,0 0 0,7 6 0,-5-4 0,1-2 0,1 1 0,-1 0 0,1-1 0,0 0 0,0-1 0,0 0 0,0 0 0,0 0 0,16 3 0,-8-3 0,-1-1 0,1-1 0,0 0 0,29-2 0,-42 0 0,1 1 0,-1-1 0,1 0 0,-1 0 0,1 0 0,-1 0 0,0-1 0,1 1 0,-1-1 0,0 1 0,0-1 0,0 0 0,0 0 0,-1 0 0,1 0 0,0 0 0,-1 0 0,3-3 0,-1-1 0,0 0 0,0 0 0,0 0 0,0-1 0,-1 1 0,1-8 0,4-14 0,-4 18 0,0-1 0,-1 1 0,0-1 0,-1 1 0,0-1 0,-1 1 0,0-1 0,-1-11 0,-1 17 7,1 1-1,-1 0 0,1 0 0,-1 0 1,-1 0-1,1 0 0,0 0 1,-1 1-1,0-1 0,0 1 1,0 0-1,0 0 0,-1 0 0,1 0 1,-1 0-1,1 1 0,-1-1 1,-7-2-1,1 1-218,1 0 0,-1 1 0,0 0-1,-1 1 1,1 0 0,-20-1 0,25 2-6614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4:34:52.894"/>
    </inkml:context>
    <inkml:brush xml:id="br0">
      <inkml:brushProperty name="width" value="0.025" units="cm"/>
      <inkml:brushProperty name="height" value="0.025" units="cm"/>
      <inkml:brushProperty name="color" value="#E71224"/>
    </inkml:brush>
  </inkml:definitions>
  <inkml:trace contextRef="#ctx0" brushRef="#br0">90 63 24575,'-7'0'0,"-25"3"0,30-2 0,0 0 0,0-1 0,0 1 0,0 0 0,1 0 0,-1 1 0,0-1 0,1 0 0,-1 1 0,1-1 0,0 0 0,-1 1 0,1 0 0,-2 2 0,-5 9 0,6-11 0,0 0 0,1 0 0,-1 1 0,1-1 0,0 0 0,-1 1 0,1-1 0,0 1 0,0 0 0,1-1 0,-1 1 0,1 0 0,-1 0 0,1-1 0,0 6 0,0 4 0,0-1 0,0-1 0,1 1 0,0 0 0,4 13 0,-4-20 0,0 0 0,1 0 0,0 0 0,0 0 0,0 0 0,0-1 0,1 1 0,0-1 0,-1 0 0,1 0 0,0 0 0,0 0 0,1 0 0,4 3 0,1-2 0,0 0 0,0 0 0,0-1 0,0 0 0,1-1 0,-1 0 0,1 0 0,0-1 0,11 0 0,-3 1 0,-13-1 0,-1-1 0,0 1 0,1-1 0,-1 0 0,0 0 0,0-1 0,1 1 0,-1-1 0,0 0 0,0 0 0,0 0 0,0-1 0,0 0 0,0 1 0,0-1 0,0-1 0,-1 1 0,1 0 0,-1-1 0,1 0 0,-1 0 0,0 0 0,0 0 0,0 0 0,-1-1 0,1 1 0,-1-1 0,0 0 0,0 0 0,0 0 0,1-5 0,1-3 0,-1 1 0,0-1 0,-1 0 0,-1 0 0,1 0 0,-2 0 0,0-1 0,-3-20 0,2 27 0,0 1 0,0 0 0,-1-1 0,0 1 0,0 0 0,-1 0 0,1 0 0,-1 0 0,0 0 0,0 1 0,-1-1 0,1 1 0,-1 0 0,0 0 0,0 0 0,0 1 0,-1-1 0,1 1 0,-1 0 0,0 0 0,-6-2 0,5 2 0,0 1 0,-1 0 0,1 1 0,-1-1 0,0 1 0,1 0 0,-1 1 0,0-1 0,1 2 0,-11 0 0,13-1 0,-1 1 0,1 0 0,-1 0 0,1 0 0,0 1 0,0 0 0,0-1 0,0 1 0,0 1 0,0-1 0,0 0 0,1 1 0,-1 0 0,1 0 0,0 0 0,-5 6 0,1 5-1365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04:34:56.473"/>
    </inkml:context>
    <inkml:brush xml:id="br0">
      <inkml:brushProperty name="width" value="0.025" units="cm"/>
      <inkml:brushProperty name="height" value="0.025" units="cm"/>
      <inkml:brushProperty name="color" value="#E71224"/>
    </inkml:brush>
  </inkml:definitions>
  <inkml:trace contextRef="#ctx0" brushRef="#br0">140 27 24575,'-7'0'0,"-1"0"0,1 0 0,0 1 0,0 0 0,0 1 0,0-1 0,0 1 0,0 1 0,-13 5 0,17-6 0,0 1 0,-1-1 0,1 1 0,0 0 0,0 0 0,0 0 0,1 0 0,-1 0 0,1 0 0,0 1 0,-1-1 0,2 1 0,-1 0 0,0 0 0,1-1 0,-1 1 0,1 0 0,0 0 0,0 5 0,1-9 0,-9 71 0,8-62 0,1 0 0,0 0 0,0 0 0,1 0 0,0 0 0,3 8 0,-3-13 0,0-1 0,1 0 0,0 1 0,0-1 0,0 0 0,0 0 0,0-1 0,1 1 0,-1 0 0,1-1 0,-1 1 0,1-1 0,0 0 0,0 0 0,0 0 0,1 0 0,-1-1 0,4 2 0,6 2 0,0-1 0,0 0 0,17 3 0,-7-3 0,0 0 0,0-2 0,0 0 0,35-3 0,-56 1 0,0-1 0,1 0 0,-1 0 0,0 0 0,0 0 0,0 0 0,0 0 0,0-1 0,0 1 0,0-1 0,0 1 0,0-1 0,-1 0 0,1 1 0,-1-1 0,1 0 0,-1 0 0,1-3 0,2-1 0,0 0 0,-1-1 0,0 0 0,3-11 0,-3 4 0,1 1 0,0 0 0,-2 0 0,0 0 0,1-24 0,-3 29 0,0 1 0,-1 0 0,1 0 0,-2-1 0,1 1 0,-3-8 0,2 11 0,0-1 0,-1 1 0,1 0 0,-1 0 0,1 0 0,-1 0 0,0 1 0,-1-1 0,1 1 0,-6-5 0,2 3 0,0-1 0,-1 1 0,1 0 0,-1 0 0,0 1 0,0 0 0,0 0 0,-15-3 0,12 3 30,0 2 0,-1 0 0,-18-2 0,27 4-108,0 0 0,0 0 0,-1 1-1,1-1 1,0 1 0,0-1 0,0 1 0,0 0 0,0 0-1,0 0 1,0 1 0,0-1 0,1 1 0,-1-1 0,0 1-1,1 0 1,-1 0 0,-2 3 0,2-1-6748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4083</TotalTime>
  <Pages>5</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quintinnuggets@gmail.com</dc:creator>
  <cp:keywords/>
  <dc:description/>
  <cp:lastModifiedBy>quintinnuggets@gmail.com</cp:lastModifiedBy>
  <cp:revision>96</cp:revision>
  <dcterms:created xsi:type="dcterms:W3CDTF">2021-04-27T00:38:00Z</dcterms:created>
  <dcterms:modified xsi:type="dcterms:W3CDTF">2022-03-11T17:50:00Z</dcterms:modified>
</cp:coreProperties>
</file>