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36C2" w14:textId="69BCDE30" w:rsidR="001E1112" w:rsidRDefault="001E1112" w:rsidP="001E1112">
      <w:pPr>
        <w:pStyle w:val="ListParagraph"/>
        <w:spacing w:line="276" w:lineRule="auto"/>
        <w:jc w:val="center"/>
        <w:rPr>
          <w:rFonts w:ascii="Times New Roman" w:hAnsi="Times New Roman" w:cs="Times New Roman"/>
          <w:sz w:val="28"/>
          <w:szCs w:val="28"/>
        </w:rPr>
      </w:pPr>
      <w:r>
        <w:rPr>
          <w:rFonts w:ascii="Times New Roman" w:hAnsi="Times New Roman" w:cs="Times New Roman"/>
          <w:sz w:val="28"/>
          <w:szCs w:val="28"/>
        </w:rPr>
        <w:t>Investigating How Fuel Injection and RPM Affects the Efficiency of a Gas Turbine Engine</w:t>
      </w:r>
    </w:p>
    <w:p w14:paraId="0DA4CEA7" w14:textId="77777777" w:rsidR="000552C7" w:rsidRPr="00CB50C1" w:rsidRDefault="000552C7" w:rsidP="001E1112">
      <w:pPr>
        <w:pStyle w:val="ListParagraph"/>
        <w:spacing w:line="276" w:lineRule="auto"/>
        <w:jc w:val="center"/>
        <w:rPr>
          <w:rFonts w:ascii="Times New Roman" w:hAnsi="Times New Roman" w:cs="Times New Roman"/>
          <w:sz w:val="28"/>
          <w:szCs w:val="28"/>
        </w:rPr>
      </w:pPr>
    </w:p>
    <w:p w14:paraId="7C68A2AA" w14:textId="77777777" w:rsidR="001E1112" w:rsidRDefault="001E1112" w:rsidP="001E1112">
      <w:pPr>
        <w:pStyle w:val="ListParagraph"/>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By: Quintin Sefton, Ritika Raghav, and Lauren </w:t>
      </w:r>
      <w:proofErr w:type="spellStart"/>
      <w:r>
        <w:rPr>
          <w:rFonts w:ascii="Times New Roman" w:hAnsi="Times New Roman" w:cs="Times New Roman"/>
          <w:sz w:val="24"/>
          <w:szCs w:val="24"/>
        </w:rPr>
        <w:t>Leontas</w:t>
      </w:r>
      <w:proofErr w:type="spellEnd"/>
      <w:r>
        <w:rPr>
          <w:rFonts w:ascii="Times New Roman" w:hAnsi="Times New Roman" w:cs="Times New Roman"/>
          <w:sz w:val="24"/>
          <w:szCs w:val="24"/>
        </w:rPr>
        <w:t xml:space="preserve"> </w:t>
      </w:r>
    </w:p>
    <w:p w14:paraId="55354D11" w14:textId="06988FC6" w:rsidR="001E1112" w:rsidRDefault="001E1112" w:rsidP="001E1112">
      <w:pPr>
        <w:pStyle w:val="ListParagraph"/>
        <w:spacing w:line="276" w:lineRule="auto"/>
        <w:jc w:val="center"/>
        <w:rPr>
          <w:rFonts w:ascii="Times New Roman" w:hAnsi="Times New Roman" w:cs="Times New Roman"/>
          <w:sz w:val="24"/>
          <w:szCs w:val="24"/>
        </w:rPr>
      </w:pPr>
      <w:r>
        <w:rPr>
          <w:rFonts w:ascii="Times New Roman" w:hAnsi="Times New Roman" w:cs="Times New Roman"/>
          <w:sz w:val="24"/>
          <w:szCs w:val="24"/>
        </w:rPr>
        <w:t>affiliated with the Department of Mechanical Engineering, Lafayette College</w:t>
      </w:r>
    </w:p>
    <w:p w14:paraId="25D04DC3" w14:textId="77777777" w:rsidR="000552C7" w:rsidRPr="00DE32C5" w:rsidRDefault="000552C7" w:rsidP="001E1112">
      <w:pPr>
        <w:pStyle w:val="ListParagraph"/>
        <w:spacing w:line="276" w:lineRule="auto"/>
        <w:jc w:val="center"/>
        <w:rPr>
          <w:rFonts w:ascii="Times New Roman" w:hAnsi="Times New Roman" w:cs="Times New Roman"/>
          <w:sz w:val="24"/>
          <w:szCs w:val="24"/>
        </w:rPr>
      </w:pPr>
    </w:p>
    <w:p w14:paraId="78DA6202" w14:textId="77777777" w:rsidR="001E1112" w:rsidRPr="008E5D1D" w:rsidRDefault="001E1112" w:rsidP="001E1112">
      <w:pPr>
        <w:pStyle w:val="ListParagraph"/>
        <w:numPr>
          <w:ilvl w:val="0"/>
          <w:numId w:val="1"/>
        </w:numPr>
        <w:spacing w:line="276" w:lineRule="auto"/>
        <w:rPr>
          <w:rFonts w:ascii="Times New Roman" w:hAnsi="Times New Roman" w:cs="Times New Roman"/>
          <w:b/>
          <w:bCs/>
          <w:i/>
          <w:iCs/>
          <w:sz w:val="24"/>
          <w:szCs w:val="24"/>
          <w:u w:val="single"/>
        </w:rPr>
      </w:pPr>
      <w:r w:rsidRPr="0002375B">
        <w:rPr>
          <w:rFonts w:ascii="Times New Roman" w:hAnsi="Times New Roman" w:cs="Times New Roman"/>
          <w:b/>
          <w:bCs/>
          <w:i/>
          <w:iCs/>
          <w:sz w:val="24"/>
          <w:szCs w:val="24"/>
          <w:u w:val="single"/>
        </w:rPr>
        <w:t>A</w:t>
      </w:r>
      <w:r>
        <w:rPr>
          <w:rFonts w:ascii="Times New Roman" w:hAnsi="Times New Roman" w:cs="Times New Roman"/>
          <w:b/>
          <w:bCs/>
          <w:i/>
          <w:iCs/>
          <w:sz w:val="24"/>
          <w:szCs w:val="24"/>
          <w:u w:val="single"/>
        </w:rPr>
        <w:t>bstract</w:t>
      </w:r>
      <w:r w:rsidRPr="0002375B">
        <w:rPr>
          <w:rFonts w:ascii="Times New Roman" w:hAnsi="Times New Roman" w:cs="Times New Roman"/>
          <w:b/>
          <w:bCs/>
          <w:i/>
          <w:iCs/>
          <w:sz w:val="24"/>
          <w:szCs w:val="24"/>
          <w:u w:val="single"/>
        </w:rPr>
        <w:t>:</w:t>
      </w:r>
      <w:r>
        <w:rPr>
          <w:rFonts w:ascii="Times New Roman" w:hAnsi="Times New Roman" w:cs="Times New Roman"/>
          <w:b/>
          <w:bCs/>
          <w:i/>
          <w:iCs/>
          <w:sz w:val="24"/>
          <w:szCs w:val="24"/>
          <w:u w:val="single"/>
        </w:rPr>
        <w:t xml:space="preserve"> </w:t>
      </w:r>
    </w:p>
    <w:p w14:paraId="6CEEE8F3" w14:textId="38EEDFBD" w:rsidR="001E1112" w:rsidRPr="009635F3" w:rsidRDefault="001E1112" w:rsidP="001E1112">
      <w:pPr>
        <w:pStyle w:val="ListParagraph"/>
        <w:spacing w:line="276" w:lineRule="auto"/>
        <w:ind w:firstLine="720"/>
        <w:rPr>
          <w:rFonts w:ascii="Times New Roman" w:hAnsi="Times New Roman" w:cs="Times New Roman"/>
          <w:sz w:val="24"/>
          <w:szCs w:val="24"/>
        </w:rPr>
      </w:pPr>
      <w:r w:rsidRPr="009635F3">
        <w:rPr>
          <w:rFonts w:ascii="Times New Roman" w:hAnsi="Times New Roman" w:cs="Times New Roman"/>
          <w:sz w:val="24"/>
          <w:szCs w:val="24"/>
        </w:rPr>
        <w:t xml:space="preserve">The purpose of this experiment was to investigate the SR – 30 Minilab turbine engine with military/commercial JP – 8 kerosene fuel and the states efficiencies. The gas turbine was powered on and injected with varying mass flow rates of fuel to result in turbine speeds from 45,000 to 78,000 rpm. K – type thermocouples, and pitot tubes were used to measure the temperature and pressure at various states inside of the turbine. The entropies at each state were calculated </w:t>
      </w:r>
      <w:r w:rsidR="0009021A" w:rsidRPr="009635F3">
        <w:rPr>
          <w:rFonts w:ascii="Times New Roman" w:hAnsi="Times New Roman" w:cs="Times New Roman"/>
          <w:sz w:val="24"/>
          <w:szCs w:val="24"/>
        </w:rPr>
        <w:t xml:space="preserve">to </w:t>
      </w:r>
      <w:r w:rsidR="00AE79E7">
        <w:rPr>
          <w:rFonts w:ascii="Times New Roman" w:hAnsi="Times New Roman" w:cs="Times New Roman"/>
          <w:sz w:val="24"/>
          <w:szCs w:val="24"/>
        </w:rPr>
        <w:t>determine the</w:t>
      </w:r>
      <w:r w:rsidR="0009021A" w:rsidRPr="009635F3">
        <w:rPr>
          <w:rFonts w:ascii="Times New Roman" w:hAnsi="Times New Roman" w:cs="Times New Roman"/>
          <w:sz w:val="24"/>
          <w:szCs w:val="24"/>
        </w:rPr>
        <w:t xml:space="preserve"> efficiencies</w:t>
      </w:r>
      <w:r w:rsidRPr="009635F3">
        <w:rPr>
          <w:rFonts w:ascii="Times New Roman" w:hAnsi="Times New Roman" w:cs="Times New Roman"/>
          <w:sz w:val="24"/>
          <w:szCs w:val="24"/>
        </w:rPr>
        <w:t xml:space="preserve">. It was found that the propulsive efficiency at full throttle </w:t>
      </w:r>
      <w:r w:rsidR="0009021A" w:rsidRPr="009635F3">
        <w:rPr>
          <w:rFonts w:ascii="Times New Roman" w:hAnsi="Times New Roman" w:cs="Times New Roman"/>
          <w:sz w:val="24"/>
          <w:szCs w:val="24"/>
        </w:rPr>
        <w:t>(</w:t>
      </w:r>
      <w:r w:rsidRPr="009635F3">
        <w:rPr>
          <w:rFonts w:ascii="Times New Roman" w:hAnsi="Times New Roman" w:cs="Times New Roman"/>
          <w:sz w:val="24"/>
          <w:szCs w:val="24"/>
        </w:rPr>
        <w:t>78,000 rpm</w:t>
      </w:r>
      <w:r w:rsidR="0009021A" w:rsidRPr="009635F3">
        <w:rPr>
          <w:rFonts w:ascii="Times New Roman" w:hAnsi="Times New Roman" w:cs="Times New Roman"/>
          <w:sz w:val="24"/>
          <w:szCs w:val="24"/>
        </w:rPr>
        <w:t>)</w:t>
      </w:r>
      <w:r w:rsidRPr="009635F3">
        <w:rPr>
          <w:rFonts w:ascii="Times New Roman" w:hAnsi="Times New Roman" w:cs="Times New Roman"/>
          <w:sz w:val="24"/>
          <w:szCs w:val="24"/>
        </w:rPr>
        <w:t xml:space="preserve"> was </w:t>
      </w:r>
      <w:r w:rsidRPr="009635F3">
        <w:rPr>
          <w:rFonts w:ascii="Times New Roman" w:eastAsiaTheme="minorEastAsia" w:hAnsi="Times New Roman" w:cs="Times New Roman"/>
          <w:noProof/>
          <w:sz w:val="24"/>
          <w:szCs w:val="24"/>
        </w:rPr>
        <w:t>0.25 +/- .039</w:t>
      </w:r>
      <w:r w:rsidRPr="009635F3">
        <w:rPr>
          <w:rFonts w:ascii="Times New Roman" w:hAnsi="Times New Roman" w:cs="Times New Roman"/>
          <w:sz w:val="24"/>
          <w:szCs w:val="24"/>
        </w:rPr>
        <w:t xml:space="preserve">. </w:t>
      </w:r>
      <w:r w:rsidRPr="009635F3">
        <w:rPr>
          <w:rFonts w:ascii="Times New Roman" w:eastAsiaTheme="minorEastAsia" w:hAnsi="Times New Roman" w:cs="Times New Roman"/>
          <w:noProof/>
          <w:sz w:val="24"/>
          <w:szCs w:val="24"/>
        </w:rPr>
        <w:t>When this is compared to the B707 turbojet, having a propulsive efficiency range of approximately 45-55%, the SR-30 gas turbine was not as propulsively efficien</w:t>
      </w:r>
      <w:r w:rsidR="0009021A" w:rsidRPr="009635F3">
        <w:rPr>
          <w:rFonts w:ascii="Times New Roman" w:eastAsiaTheme="minorEastAsia" w:hAnsi="Times New Roman" w:cs="Times New Roman"/>
          <w:noProof/>
          <w:sz w:val="24"/>
          <w:szCs w:val="24"/>
        </w:rPr>
        <w:t>t</w:t>
      </w:r>
      <w:r w:rsidRPr="009635F3">
        <w:rPr>
          <w:rFonts w:ascii="Times New Roman" w:eastAsiaTheme="minorEastAsia" w:hAnsi="Times New Roman" w:cs="Times New Roman"/>
          <w:noProof/>
          <w:sz w:val="24"/>
          <w:szCs w:val="24"/>
        </w:rPr>
        <w:t xml:space="preserve"> as the B707 engine, but still is efficient to use. [7]. Also, t</w:t>
      </w:r>
      <w:r w:rsidRPr="009635F3">
        <w:rPr>
          <w:rFonts w:ascii="Times New Roman" w:hAnsi="Times New Roman" w:cs="Times New Roman"/>
          <w:noProof/>
          <w:sz w:val="24"/>
          <w:szCs w:val="24"/>
        </w:rPr>
        <w:t xml:space="preserve">here is a noticible decrease in propulsive efficiency with an increase in RPM </w:t>
      </w:r>
      <w:r w:rsidR="0009021A" w:rsidRPr="009635F3">
        <w:rPr>
          <w:rFonts w:ascii="Times New Roman" w:hAnsi="Times New Roman" w:cs="Times New Roman"/>
          <w:noProof/>
          <w:sz w:val="24"/>
          <w:szCs w:val="24"/>
        </w:rPr>
        <w:t>due to energy being used by</w:t>
      </w:r>
      <w:r w:rsidRPr="009635F3">
        <w:rPr>
          <w:rFonts w:ascii="Times New Roman" w:hAnsi="Times New Roman" w:cs="Times New Roman"/>
          <w:noProof/>
          <w:sz w:val="24"/>
          <w:szCs w:val="24"/>
        </w:rPr>
        <w:t xml:space="preserve"> frictional losses. As the RPM increases, there is more energy needed to overcome the increase in friction from the engine, instead of the energy going into thrust. </w:t>
      </w:r>
      <w:r w:rsidRPr="009635F3">
        <w:rPr>
          <w:rFonts w:ascii="Times New Roman" w:hAnsi="Times New Roman" w:cs="Times New Roman"/>
          <w:sz w:val="24"/>
          <w:szCs w:val="24"/>
        </w:rPr>
        <w:t xml:space="preserve">At maximum throttle position, the combustor efficiency was calculated to be </w:t>
      </w:r>
      <w:r w:rsidRPr="009635F3">
        <w:rPr>
          <w:rFonts w:ascii="Times New Roman" w:eastAsiaTheme="minorEastAsia" w:hAnsi="Times New Roman" w:cs="Times New Roman"/>
          <w:noProof/>
          <w:sz w:val="24"/>
          <w:szCs w:val="24"/>
        </w:rPr>
        <w:t>1.79 +/- .075</w:t>
      </w:r>
      <w:r w:rsidRPr="009635F3">
        <w:rPr>
          <w:rFonts w:ascii="Times New Roman" w:hAnsi="Times New Roman" w:cs="Times New Roman"/>
          <w:sz w:val="24"/>
          <w:szCs w:val="24"/>
        </w:rPr>
        <w:t xml:space="preserve">. The combustor efficiency is greater than 1 due to the non-uniform temperature distribution before and after the combustor, and the single point nature of the thermocouples used. This gave rise to “hot spots” </w:t>
      </w:r>
      <w:r w:rsidR="006C14DD" w:rsidRPr="009635F3">
        <w:rPr>
          <w:rFonts w:ascii="Times New Roman" w:hAnsi="Times New Roman" w:cs="Times New Roman"/>
          <w:sz w:val="24"/>
          <w:szCs w:val="24"/>
        </w:rPr>
        <w:t xml:space="preserve">and </w:t>
      </w:r>
      <w:r w:rsidRPr="009635F3">
        <w:rPr>
          <w:rFonts w:ascii="Times New Roman" w:hAnsi="Times New Roman" w:cs="Times New Roman"/>
          <w:sz w:val="24"/>
          <w:szCs w:val="24"/>
        </w:rPr>
        <w:t>a higher-than-expected efficiency calculated. The increase in combustor efficiency with engine speed was because of higher compression ratios leading to closer together molecules</w:t>
      </w:r>
      <w:r w:rsidR="00771BC8" w:rsidRPr="009635F3">
        <w:rPr>
          <w:rFonts w:ascii="Times New Roman" w:hAnsi="Times New Roman" w:cs="Times New Roman"/>
          <w:sz w:val="24"/>
          <w:szCs w:val="24"/>
        </w:rPr>
        <w:t>, increased mixing through the dilution air holes in the combustor lining,</w:t>
      </w:r>
      <w:r w:rsidRPr="009635F3">
        <w:rPr>
          <w:rFonts w:ascii="Times New Roman" w:hAnsi="Times New Roman" w:cs="Times New Roman"/>
          <w:sz w:val="24"/>
          <w:szCs w:val="24"/>
        </w:rPr>
        <w:t xml:space="preserve"> and </w:t>
      </w:r>
      <w:r w:rsidR="00771BC8" w:rsidRPr="009635F3">
        <w:rPr>
          <w:rFonts w:ascii="Times New Roman" w:hAnsi="Times New Roman" w:cs="Times New Roman"/>
          <w:sz w:val="24"/>
          <w:szCs w:val="24"/>
        </w:rPr>
        <w:t>a more stable flame. These</w:t>
      </w:r>
      <w:r w:rsidR="007A0541" w:rsidRPr="009635F3">
        <w:rPr>
          <w:rFonts w:ascii="Times New Roman" w:hAnsi="Times New Roman" w:cs="Times New Roman"/>
          <w:sz w:val="24"/>
          <w:szCs w:val="24"/>
        </w:rPr>
        <w:t xml:space="preserve"> effects</w:t>
      </w:r>
      <w:r w:rsidR="00771BC8" w:rsidRPr="009635F3">
        <w:rPr>
          <w:rFonts w:ascii="Times New Roman" w:hAnsi="Times New Roman" w:cs="Times New Roman"/>
          <w:sz w:val="24"/>
          <w:szCs w:val="24"/>
        </w:rPr>
        <w:t xml:space="preserve"> lead to more fuel being burned and a </w:t>
      </w:r>
      <w:r w:rsidRPr="009635F3">
        <w:rPr>
          <w:rFonts w:ascii="Times New Roman" w:hAnsi="Times New Roman" w:cs="Times New Roman"/>
          <w:sz w:val="24"/>
          <w:szCs w:val="24"/>
        </w:rPr>
        <w:t xml:space="preserve">more </w:t>
      </w:r>
      <w:r w:rsidR="00771BC8" w:rsidRPr="009635F3">
        <w:rPr>
          <w:rFonts w:ascii="Times New Roman" w:hAnsi="Times New Roman" w:cs="Times New Roman"/>
          <w:sz w:val="24"/>
          <w:szCs w:val="24"/>
        </w:rPr>
        <w:t>efficient energy</w:t>
      </w:r>
      <w:r w:rsidRPr="009635F3">
        <w:rPr>
          <w:rFonts w:ascii="Times New Roman" w:hAnsi="Times New Roman" w:cs="Times New Roman"/>
          <w:sz w:val="24"/>
          <w:szCs w:val="24"/>
        </w:rPr>
        <w:t xml:space="preserve"> extraction from the fuel. Next, the maximum compressor efficiency was </w:t>
      </w:r>
      <w:r w:rsidRPr="009635F3">
        <w:rPr>
          <w:rFonts w:ascii="Times New Roman" w:hAnsi="Times New Roman" w:cs="Times New Roman"/>
          <w:noProof/>
          <w:sz w:val="24"/>
          <w:szCs w:val="24"/>
        </w:rPr>
        <w:t xml:space="preserve">calculated to be 0.58 +/- .024 </w:t>
      </w:r>
      <w:r w:rsidRPr="009635F3">
        <w:rPr>
          <w:rFonts w:ascii="Times New Roman" w:hAnsi="Times New Roman" w:cs="Times New Roman"/>
          <w:sz w:val="24"/>
          <w:szCs w:val="24"/>
        </w:rPr>
        <w:t xml:space="preserve">and it was found that compressor efficiency increased as RPM increased. This was also due to the pressure ratio being directly related to the performance of the efficiency. Finally, the full throttle </w:t>
      </w:r>
      <w:r w:rsidRPr="009635F3">
        <w:rPr>
          <w:rFonts w:ascii="Times New Roman" w:hAnsi="Times New Roman" w:cs="Times New Roman"/>
          <w:noProof/>
          <w:sz w:val="24"/>
          <w:szCs w:val="24"/>
        </w:rPr>
        <w:t xml:space="preserve">Thrust Specific Fuel Consumption (TSFC) for this gas turbine was measured to be 42.1 +/- 1.7 g/kN-s. This value was found to be sensible as it is </w:t>
      </w:r>
      <w:r w:rsidR="0009021A" w:rsidRPr="009635F3">
        <w:rPr>
          <w:rFonts w:ascii="Times New Roman" w:hAnsi="Times New Roman" w:cs="Times New Roman"/>
          <w:noProof/>
          <w:sz w:val="24"/>
          <w:szCs w:val="24"/>
        </w:rPr>
        <w:t>smaller than the older and simpler</w:t>
      </w:r>
      <w:r w:rsidRPr="009635F3">
        <w:rPr>
          <w:rFonts w:ascii="Times New Roman" w:hAnsi="Times New Roman" w:cs="Times New Roman"/>
          <w:noProof/>
          <w:sz w:val="24"/>
          <w:szCs w:val="24"/>
        </w:rPr>
        <w:t xml:space="preserve"> 1958 J-58 turbojet engine which has a TSFC of 53.8 g/kN-s [6]. </w:t>
      </w:r>
    </w:p>
    <w:p w14:paraId="246BA6CB" w14:textId="77777777" w:rsidR="001E1112" w:rsidRDefault="001E1112" w:rsidP="001E1112">
      <w:pPr>
        <w:pStyle w:val="ListParagraph"/>
        <w:numPr>
          <w:ilvl w:val="0"/>
          <w:numId w:val="1"/>
        </w:numPr>
        <w:spacing w:line="276"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Introduction and Methods</w:t>
      </w:r>
      <w:r w:rsidRPr="0002375B">
        <w:rPr>
          <w:rFonts w:ascii="Times New Roman" w:hAnsi="Times New Roman" w:cs="Times New Roman"/>
          <w:b/>
          <w:bCs/>
          <w:i/>
          <w:iCs/>
          <w:sz w:val="24"/>
          <w:szCs w:val="24"/>
          <w:u w:val="single"/>
        </w:rPr>
        <w:t>:</w:t>
      </w:r>
    </w:p>
    <w:p w14:paraId="50EA7E9B" w14:textId="0600A556" w:rsidR="001E1112" w:rsidRPr="00CC08A6" w:rsidRDefault="001E1112" w:rsidP="001E1112">
      <w:pPr>
        <w:pStyle w:val="ListParagraph"/>
        <w:spacing w:line="276" w:lineRule="auto"/>
        <w:ind w:firstLine="720"/>
        <w:rPr>
          <w:rFonts w:ascii="Times New Roman" w:hAnsi="Times New Roman" w:cs="Times New Roman"/>
          <w:sz w:val="24"/>
          <w:szCs w:val="24"/>
        </w:rPr>
      </w:pPr>
      <w:r w:rsidRPr="00A31741">
        <w:rPr>
          <w:rFonts w:ascii="Times New Roman" w:hAnsi="Times New Roman" w:cs="Times New Roman"/>
          <w:sz w:val="24"/>
          <w:szCs w:val="24"/>
        </w:rPr>
        <w:t xml:space="preserve">Gas turbines are used all over the world in providing thrust </w:t>
      </w:r>
      <w:r>
        <w:rPr>
          <w:rFonts w:ascii="Times New Roman" w:hAnsi="Times New Roman" w:cs="Times New Roman"/>
          <w:sz w:val="24"/>
          <w:szCs w:val="24"/>
        </w:rPr>
        <w:t xml:space="preserve">or </w:t>
      </w:r>
      <w:r w:rsidRPr="00A31741">
        <w:rPr>
          <w:rFonts w:ascii="Times New Roman" w:hAnsi="Times New Roman" w:cs="Times New Roman"/>
          <w:sz w:val="24"/>
          <w:szCs w:val="24"/>
        </w:rPr>
        <w:t xml:space="preserve">mechanical energy from </w:t>
      </w:r>
      <w:r>
        <w:rPr>
          <w:rFonts w:ascii="Times New Roman" w:hAnsi="Times New Roman" w:cs="Times New Roman"/>
          <w:sz w:val="24"/>
          <w:szCs w:val="24"/>
        </w:rPr>
        <w:t xml:space="preserve">chemical energy stored in fuel molecules [1]. From 2021 to 2028, the market for gas turbines is expected to have a compound annual growth rate of 6.8% [2]. Gas turbines are an integral part of aircraft and missiles in providing thrust, and in generators in providing mechanical work for a system [3]. As fuel prices get higher over the years, more efficient </w:t>
      </w:r>
      <w:r>
        <w:rPr>
          <w:rFonts w:ascii="Times New Roman" w:hAnsi="Times New Roman" w:cs="Times New Roman"/>
          <w:sz w:val="24"/>
          <w:szCs w:val="24"/>
        </w:rPr>
        <w:lastRenderedPageBreak/>
        <w:t xml:space="preserve">turbines become crucial to saving the most amount of money and creating the least number of emissions necessary [3]. </w:t>
      </w:r>
      <w:r w:rsidRPr="00CC08A6">
        <w:rPr>
          <w:rFonts w:ascii="Times New Roman" w:hAnsi="Times New Roman" w:cs="Times New Roman"/>
          <w:sz w:val="24"/>
          <w:szCs w:val="24"/>
        </w:rPr>
        <w:t xml:space="preserve">This </w:t>
      </w:r>
      <w:r>
        <w:rPr>
          <w:rFonts w:ascii="Times New Roman" w:hAnsi="Times New Roman" w:cs="Times New Roman"/>
          <w:sz w:val="24"/>
          <w:szCs w:val="24"/>
        </w:rPr>
        <w:t>research</w:t>
      </w:r>
      <w:r w:rsidRPr="00CC08A6">
        <w:rPr>
          <w:rFonts w:ascii="Times New Roman" w:hAnsi="Times New Roman" w:cs="Times New Roman"/>
          <w:sz w:val="24"/>
          <w:szCs w:val="24"/>
        </w:rPr>
        <w:t xml:space="preserve"> </w:t>
      </w:r>
      <w:r>
        <w:rPr>
          <w:rFonts w:ascii="Times New Roman" w:hAnsi="Times New Roman" w:cs="Times New Roman"/>
          <w:sz w:val="24"/>
          <w:szCs w:val="24"/>
        </w:rPr>
        <w:t>measured relevant quantities to determine</w:t>
      </w:r>
      <w:r w:rsidRPr="00CC08A6">
        <w:rPr>
          <w:rFonts w:ascii="Times New Roman" w:hAnsi="Times New Roman" w:cs="Times New Roman"/>
          <w:sz w:val="24"/>
          <w:szCs w:val="24"/>
        </w:rPr>
        <w:t xml:space="preserve"> the various </w:t>
      </w:r>
      <w:r>
        <w:rPr>
          <w:rFonts w:ascii="Times New Roman" w:hAnsi="Times New Roman" w:cs="Times New Roman"/>
          <w:sz w:val="24"/>
          <w:szCs w:val="24"/>
        </w:rPr>
        <w:t>component efficiencies</w:t>
      </w:r>
      <w:r w:rsidRPr="00CC08A6">
        <w:rPr>
          <w:rFonts w:ascii="Times New Roman" w:hAnsi="Times New Roman" w:cs="Times New Roman"/>
          <w:sz w:val="24"/>
          <w:szCs w:val="24"/>
        </w:rPr>
        <w:t xml:space="preserve"> in a gas turbine </w:t>
      </w:r>
      <w:r>
        <w:rPr>
          <w:rFonts w:ascii="Times New Roman" w:hAnsi="Times New Roman" w:cs="Times New Roman"/>
          <w:sz w:val="24"/>
          <w:szCs w:val="24"/>
        </w:rPr>
        <w:t>engine and how they varied with rotations per minute of the turbine.</w:t>
      </w:r>
    </w:p>
    <w:p w14:paraId="4F07D760" w14:textId="77777777" w:rsidR="001E1112" w:rsidRDefault="001E1112" w:rsidP="001E1112">
      <w:pPr>
        <w:pStyle w:val="ListParagraph"/>
        <w:spacing w:line="276" w:lineRule="auto"/>
        <w:ind w:firstLine="720"/>
        <w:rPr>
          <w:rFonts w:ascii="Times New Roman" w:hAnsi="Times New Roman" w:cs="Times New Roman"/>
          <w:sz w:val="24"/>
          <w:szCs w:val="24"/>
        </w:rPr>
      </w:pPr>
      <w:r>
        <w:rPr>
          <w:rFonts w:ascii="Times New Roman" w:hAnsi="Times New Roman" w:cs="Times New Roman"/>
          <w:sz w:val="24"/>
          <w:szCs w:val="24"/>
        </w:rPr>
        <w:t>The equations that describe the efficiency of the propulsion system and the fuel consumption are as follows:</w:t>
      </w:r>
    </w:p>
    <w:tbl>
      <w:tblPr>
        <w:tblStyle w:val="TableGrid"/>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8341"/>
        <w:gridCol w:w="720"/>
      </w:tblGrid>
      <w:tr w:rsidR="001E1112" w14:paraId="1F0C96D8" w14:textId="77777777" w:rsidTr="00851D74">
        <w:trPr>
          <w:gridBefore w:val="1"/>
          <w:wBefore w:w="206" w:type="pct"/>
        </w:trPr>
        <w:tc>
          <w:tcPr>
            <w:tcW w:w="4413" w:type="pct"/>
            <w:vAlign w:val="center"/>
          </w:tcPr>
          <w:p w14:paraId="7ADE5A42" w14:textId="77777777" w:rsidR="001E1112" w:rsidRDefault="001E1112" w:rsidP="00851D74">
            <w:pPr>
              <w:spacing w:line="276" w:lineRule="auto"/>
              <w:jc w:val="center"/>
            </w:pPr>
            <m:oMathPara>
              <m:oMath>
                <m:r>
                  <w:rPr>
                    <w:rFonts w:ascii="Cambria Math" w:hAnsi="Cambria Math"/>
                  </w:rPr>
                  <m:t xml:space="preserve">Thrust Specific Fuel Consumption </m:t>
                </m:r>
                <m:d>
                  <m:dPr>
                    <m:ctrlPr>
                      <w:rPr>
                        <w:rFonts w:ascii="Cambria Math" w:hAnsi="Cambria Math"/>
                        <w:i/>
                      </w:rPr>
                    </m:ctrlPr>
                  </m:dPr>
                  <m:e>
                    <m:r>
                      <w:rPr>
                        <w:rFonts w:ascii="Cambria Math" w:hAnsi="Cambria Math"/>
                      </w:rPr>
                      <m:t>TSFC</m:t>
                    </m:r>
                  </m:e>
                </m:d>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fuel</m:t>
                        </m:r>
                      </m:sub>
                    </m:sSub>
                  </m:num>
                  <m:den>
                    <m:r>
                      <w:rPr>
                        <w:rFonts w:ascii="Cambria Math" w:hAnsi="Cambria Math"/>
                      </w:rPr>
                      <m:t>Thrust</m:t>
                    </m:r>
                  </m:den>
                </m:f>
              </m:oMath>
            </m:oMathPara>
          </w:p>
        </w:tc>
        <w:tc>
          <w:tcPr>
            <w:tcW w:w="381" w:type="pct"/>
            <w:vAlign w:val="center"/>
          </w:tcPr>
          <w:p w14:paraId="3F3994C1" w14:textId="77777777" w:rsidR="001E1112" w:rsidRDefault="001E1112" w:rsidP="00851D74">
            <w:pPr>
              <w:spacing w:line="276" w:lineRule="auto"/>
              <w:jc w:val="center"/>
            </w:pPr>
            <w:r>
              <w:t>(</w:t>
            </w:r>
            <w:r>
              <w:fldChar w:fldCharType="begin"/>
            </w:r>
            <w:r>
              <w:instrText xml:space="preserve"> SEQ Eq \* MERGEFORMAT </w:instrText>
            </w:r>
            <w:r>
              <w:fldChar w:fldCharType="separate"/>
            </w:r>
            <w:r>
              <w:rPr>
                <w:noProof/>
              </w:rPr>
              <w:t>1</w:t>
            </w:r>
            <w:r>
              <w:rPr>
                <w:noProof/>
              </w:rPr>
              <w:fldChar w:fldCharType="end"/>
            </w:r>
            <w:r>
              <w:t>)</w:t>
            </w:r>
          </w:p>
        </w:tc>
      </w:tr>
      <w:tr w:rsidR="001E1112" w14:paraId="1894703F" w14:textId="77777777" w:rsidTr="00851D74">
        <w:tc>
          <w:tcPr>
            <w:tcW w:w="4619" w:type="pct"/>
            <w:gridSpan w:val="2"/>
            <w:vAlign w:val="center"/>
          </w:tcPr>
          <w:p w14:paraId="41039112" w14:textId="77777777" w:rsidR="001E1112" w:rsidRDefault="001E1112" w:rsidP="00851D74">
            <w:pPr>
              <w:spacing w:line="276" w:lineRule="auto"/>
              <w:jc w:val="center"/>
            </w:pPr>
            <m:oMathPara>
              <m:oMath>
                <m:sSub>
                  <m:sSubPr>
                    <m:ctrlPr>
                      <w:rPr>
                        <w:rFonts w:ascii="Cambria Math" w:hAnsi="Cambria Math"/>
                        <w:i/>
                      </w:rPr>
                    </m:ctrlPr>
                  </m:sSubPr>
                  <m:e>
                    <m:r>
                      <w:rPr>
                        <w:rFonts w:ascii="Cambria Math" w:hAnsi="Cambria Math"/>
                      </w:rPr>
                      <m:t>η</m:t>
                    </m:r>
                  </m:e>
                  <m:sub>
                    <m:r>
                      <w:rPr>
                        <w:rFonts w:ascii="Cambria Math" w:hAnsi="Cambria Math"/>
                      </w:rPr>
                      <m:t>prop</m:t>
                    </m:r>
                  </m:sub>
                </m:sSub>
                <m:r>
                  <w:rPr>
                    <w:rFonts w:ascii="Cambria Math" w:hAnsi="Cambria Math"/>
                  </w:rPr>
                  <m:t xml:space="preserve"> = </m:t>
                </m:r>
                <m:f>
                  <m:fPr>
                    <m:ctrlPr>
                      <w:rPr>
                        <w:rFonts w:ascii="Cambria Math" w:hAnsi="Cambria Math"/>
                        <w:i/>
                      </w:rPr>
                    </m:ctrlPr>
                  </m:fPr>
                  <m:num>
                    <m:r>
                      <w:rPr>
                        <w:rFonts w:ascii="Cambria Math" w:hAnsi="Cambria Math"/>
                      </w:rPr>
                      <m:t>Thrust ×</m:t>
                    </m:r>
                    <m:sSub>
                      <m:sSubPr>
                        <m:ctrlPr>
                          <w:rPr>
                            <w:rFonts w:ascii="Cambria Math" w:hAnsi="Cambria Math"/>
                            <w:i/>
                          </w:rPr>
                        </m:ctrlPr>
                      </m:sSubPr>
                      <m:e>
                        <m:r>
                          <w:rPr>
                            <w:rFonts w:ascii="Cambria Math" w:hAnsi="Cambria Math"/>
                          </w:rPr>
                          <m:t>V</m:t>
                        </m:r>
                      </m:e>
                      <m:sub>
                        <m:r>
                          <w:rPr>
                            <w:rFonts w:ascii="Cambria Math" w:hAnsi="Cambria Math"/>
                          </w:rPr>
                          <m:t>1</m:t>
                        </m:r>
                      </m:sub>
                    </m:sSub>
                  </m:num>
                  <m:den>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air</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fuel</m:t>
                            </m:r>
                          </m:sub>
                        </m:sSub>
                      </m:e>
                    </m:d>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05</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5</m:t>
                            </m:r>
                          </m:sub>
                        </m:sSub>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air</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den>
                </m:f>
              </m:oMath>
            </m:oMathPara>
          </w:p>
        </w:tc>
        <w:tc>
          <w:tcPr>
            <w:tcW w:w="381" w:type="pct"/>
            <w:vAlign w:val="center"/>
          </w:tcPr>
          <w:p w14:paraId="40E126A5" w14:textId="77777777" w:rsidR="001E1112" w:rsidRDefault="001E1112" w:rsidP="00851D74">
            <w:pPr>
              <w:spacing w:line="276" w:lineRule="auto"/>
              <w:jc w:val="center"/>
            </w:pPr>
            <w:r>
              <w:t>(</w:t>
            </w:r>
            <w:r>
              <w:fldChar w:fldCharType="begin"/>
            </w:r>
            <w:r>
              <w:instrText xml:space="preserve"> SEQ Eq \* MERGEFORMAT </w:instrText>
            </w:r>
            <w:r>
              <w:fldChar w:fldCharType="separate"/>
            </w:r>
            <w:r>
              <w:rPr>
                <w:noProof/>
              </w:rPr>
              <w:t>2</w:t>
            </w:r>
            <w:r>
              <w:rPr>
                <w:noProof/>
              </w:rPr>
              <w:fldChar w:fldCharType="end"/>
            </w:r>
            <w:r>
              <w:t>)</w:t>
            </w:r>
          </w:p>
        </w:tc>
      </w:tr>
    </w:tbl>
    <w:p w14:paraId="11A2CE5F" w14:textId="77777777" w:rsidR="001E1112" w:rsidRDefault="001E1112" w:rsidP="001E1112">
      <w:pPr>
        <w:spacing w:line="276" w:lineRule="auto"/>
        <w:ind w:left="720"/>
        <w:rPr>
          <w:rFonts w:ascii="Times New Roman" w:eastAsiaTheme="minorEastAsia" w:hAnsi="Times New Roman" w:cs="Times New Roman"/>
          <w:sz w:val="24"/>
          <w:szCs w:val="24"/>
        </w:rPr>
      </w:pPr>
      <w:r w:rsidRPr="000814C2">
        <w:rPr>
          <w:rFonts w:ascii="Times New Roman" w:hAnsi="Times New Roman" w:cs="Times New Roman"/>
          <w:sz w:val="24"/>
          <w:szCs w:val="24"/>
        </w:rPr>
        <w:t xml:space="preserve">where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air</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fuel</m:t>
            </m:r>
          </m:sub>
        </m:sSub>
      </m:oMath>
      <w:r w:rsidRPr="000814C2">
        <w:rPr>
          <w:rFonts w:ascii="Times New Roman" w:eastAsiaTheme="minorEastAsia" w:hAnsi="Times New Roman" w:cs="Times New Roman"/>
          <w:sz w:val="24"/>
          <w:szCs w:val="24"/>
        </w:rPr>
        <w:t xml:space="preserve"> are the mass flow rates of air and fuel, </w:t>
      </w:r>
      <m:oMath>
        <m:sSub>
          <m:sSubPr>
            <m:ctrlPr>
              <w:rPr>
                <w:rFonts w:ascii="Cambria Math" w:eastAsia="Times New Roman"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oMath>
      <w:r w:rsidRPr="000814C2">
        <w:rPr>
          <w:rFonts w:ascii="Times New Roman" w:eastAsiaTheme="minorEastAsia" w:hAnsi="Times New Roman" w:cs="Times New Roman"/>
          <w:sz w:val="24"/>
          <w:szCs w:val="24"/>
        </w:rPr>
        <w:t xml:space="preserve">is the velocity of the air at the inlet, </w:t>
      </w:r>
      <w:r>
        <w:rPr>
          <w:rFonts w:ascii="Times New Roman" w:eastAsiaTheme="minorEastAsia" w:hAnsi="Times New Roman" w:cs="Times New Roman"/>
          <w:sz w:val="24"/>
          <w:szCs w:val="24"/>
        </w:rPr>
        <w:t>and h is the enthalpy at a given state where the subscript 0 denotes a stagnation quantity. The states are: 1: post inlet, pre-compressor, 2: post compressor, pre-combustor, 3: post combustor, pre-turbine, 4: post turbine, pre-nozzle, 5: nozzle exit. The two main components analyzed were the combustor and the compressor which had efficiency equations as follows:</w:t>
      </w:r>
    </w:p>
    <w:tbl>
      <w:tblPr>
        <w:tblStyle w:val="TableGrid"/>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720"/>
      </w:tblGrid>
      <w:tr w:rsidR="001E1112" w14:paraId="4111F932" w14:textId="77777777" w:rsidTr="00851D74">
        <w:tc>
          <w:tcPr>
            <w:tcW w:w="4413" w:type="pct"/>
            <w:vAlign w:val="center"/>
          </w:tcPr>
          <w:p w14:paraId="2DD3CFCE" w14:textId="77777777" w:rsidR="001E1112" w:rsidRDefault="001E1112" w:rsidP="00851D74">
            <w:pPr>
              <w:spacing w:line="276" w:lineRule="auto"/>
              <w:jc w:val="center"/>
            </w:pPr>
            <m:oMathPara>
              <m:oMath>
                <m:sSub>
                  <m:sSubPr>
                    <m:ctrlPr>
                      <w:rPr>
                        <w:rFonts w:ascii="Cambria Math" w:hAnsi="Cambria Math"/>
                        <w:i/>
                      </w:rPr>
                    </m:ctrlPr>
                  </m:sSubPr>
                  <m:e>
                    <m:r>
                      <w:rPr>
                        <w:rFonts w:ascii="Cambria Math" w:hAnsi="Cambria Math"/>
                      </w:rPr>
                      <m:t>η</m:t>
                    </m:r>
                  </m:e>
                  <m:sub>
                    <m:r>
                      <w:rPr>
                        <w:rFonts w:ascii="Cambria Math" w:hAnsi="Cambria Math"/>
                      </w:rPr>
                      <m:t>comb</m:t>
                    </m:r>
                  </m:sub>
                </m:sSub>
                <m:r>
                  <w:rPr>
                    <w:rFonts w:ascii="Cambria Math" w:hAnsi="Cambria Math"/>
                  </w:rPr>
                  <m:t xml:space="preserve"> = </m:t>
                </m:r>
                <m:f>
                  <m:fPr>
                    <m:ctrlPr>
                      <w:rPr>
                        <w:rFonts w:ascii="Cambria Math" w:hAnsi="Cambria Math"/>
                        <w:i/>
                      </w:rPr>
                    </m:ctrlPr>
                  </m:fPr>
                  <m:num>
                    <m:r>
                      <w:rPr>
                        <w:rFonts w:ascii="Cambria Math" w:hAnsi="Cambria Math"/>
                      </w:rPr>
                      <m:t>(1+f)</m:t>
                    </m:r>
                    <m:sSub>
                      <m:sSubPr>
                        <m:ctrlPr>
                          <w:rPr>
                            <w:rFonts w:ascii="Cambria Math" w:hAnsi="Cambria Math"/>
                            <w:i/>
                          </w:rPr>
                        </m:ctrlPr>
                      </m:sSubPr>
                      <m:e>
                        <m:r>
                          <w:rPr>
                            <w:rFonts w:ascii="Cambria Math" w:hAnsi="Cambria Math"/>
                          </w:rPr>
                          <m:t>h</m:t>
                        </m:r>
                      </m:e>
                      <m:sub>
                        <m:r>
                          <w:rPr>
                            <w:rFonts w:ascii="Cambria Math" w:hAnsi="Cambria Math"/>
                          </w:rPr>
                          <m:t>03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02</m:t>
                        </m:r>
                      </m:sub>
                    </m:sSub>
                  </m:num>
                  <m:den>
                    <m:r>
                      <w:rPr>
                        <w:rFonts w:ascii="Cambria Math" w:hAnsi="Cambria Math"/>
                      </w:rPr>
                      <m:t>f</m:t>
                    </m:r>
                    <m:sSub>
                      <m:sSubPr>
                        <m:ctrlPr>
                          <w:rPr>
                            <w:rFonts w:ascii="Cambria Math" w:hAnsi="Cambria Math"/>
                            <w:i/>
                          </w:rPr>
                        </m:ctrlPr>
                      </m:sSubPr>
                      <m:e>
                        <m:r>
                          <w:rPr>
                            <w:rFonts w:ascii="Cambria Math" w:hAnsi="Cambria Math"/>
                          </w:rPr>
                          <m:t>Q</m:t>
                        </m:r>
                      </m:e>
                      <m:sub>
                        <m:r>
                          <w:rPr>
                            <w:rFonts w:ascii="Cambria Math" w:hAnsi="Cambria Math"/>
                          </w:rPr>
                          <m:t>JetA</m:t>
                        </m:r>
                      </m:sub>
                    </m:sSub>
                  </m:den>
                </m:f>
              </m:oMath>
            </m:oMathPara>
          </w:p>
        </w:tc>
        <w:tc>
          <w:tcPr>
            <w:tcW w:w="381" w:type="pct"/>
            <w:vAlign w:val="center"/>
          </w:tcPr>
          <w:p w14:paraId="31D7DBA4" w14:textId="77777777" w:rsidR="001E1112" w:rsidRDefault="001E1112" w:rsidP="00851D74">
            <w:pPr>
              <w:spacing w:line="276" w:lineRule="auto"/>
              <w:jc w:val="center"/>
            </w:pPr>
            <w:r>
              <w:t>(3)</w:t>
            </w:r>
          </w:p>
        </w:tc>
      </w:tr>
      <w:tr w:rsidR="001E1112" w14:paraId="2B1A48F9" w14:textId="77777777" w:rsidTr="00851D74">
        <w:tc>
          <w:tcPr>
            <w:tcW w:w="4619" w:type="pct"/>
            <w:vAlign w:val="center"/>
          </w:tcPr>
          <w:p w14:paraId="6991CC1A" w14:textId="77777777" w:rsidR="001E1112" w:rsidRDefault="001E1112" w:rsidP="00851D74">
            <w:pPr>
              <w:spacing w:line="276" w:lineRule="auto"/>
              <w:jc w:val="center"/>
            </w:pPr>
            <m:oMathPara>
              <m:oMath>
                <m:sSub>
                  <m:sSubPr>
                    <m:ctrlPr>
                      <w:rPr>
                        <w:rFonts w:ascii="Cambria Math" w:hAnsi="Cambria Math"/>
                        <w:i/>
                      </w:rPr>
                    </m:ctrlPr>
                  </m:sSubPr>
                  <m:e>
                    <m:r>
                      <w:rPr>
                        <w:rFonts w:ascii="Cambria Math" w:hAnsi="Cambria Math"/>
                      </w:rPr>
                      <m:t>η</m:t>
                    </m:r>
                  </m:e>
                  <m:sub>
                    <m:r>
                      <w:rPr>
                        <w:rFonts w:ascii="Cambria Math" w:hAnsi="Cambria Math"/>
                      </w:rPr>
                      <m:t>comp</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02s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01</m:t>
                        </m:r>
                      </m:sub>
                    </m:sSub>
                  </m:num>
                  <m:den>
                    <m:sSub>
                      <m:sSubPr>
                        <m:ctrlPr>
                          <w:rPr>
                            <w:rFonts w:ascii="Cambria Math" w:hAnsi="Cambria Math"/>
                            <w:i/>
                          </w:rPr>
                        </m:ctrlPr>
                      </m:sSubPr>
                      <m:e>
                        <m:r>
                          <w:rPr>
                            <w:rFonts w:ascii="Cambria Math" w:hAnsi="Cambria Math"/>
                          </w:rPr>
                          <m:t>h</m:t>
                        </m:r>
                      </m:e>
                      <m:sub>
                        <m:r>
                          <w:rPr>
                            <w:rFonts w:ascii="Cambria Math" w:hAnsi="Cambria Math"/>
                          </w:rPr>
                          <m:t>02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01</m:t>
                        </m:r>
                      </m:sub>
                    </m:sSub>
                  </m:den>
                </m:f>
              </m:oMath>
            </m:oMathPara>
          </w:p>
        </w:tc>
        <w:tc>
          <w:tcPr>
            <w:tcW w:w="381" w:type="pct"/>
            <w:vAlign w:val="center"/>
          </w:tcPr>
          <w:p w14:paraId="194FF297" w14:textId="77777777" w:rsidR="001E1112" w:rsidRDefault="001E1112" w:rsidP="00851D74">
            <w:pPr>
              <w:spacing w:line="276" w:lineRule="auto"/>
              <w:jc w:val="center"/>
            </w:pPr>
            <w:r>
              <w:t>(4)</w:t>
            </w:r>
          </w:p>
        </w:tc>
      </w:tr>
    </w:tbl>
    <w:p w14:paraId="2A6E4230" w14:textId="77777777" w:rsidR="001E1112" w:rsidRPr="00F8780B" w:rsidRDefault="001E1112" w:rsidP="001E1112">
      <w:pPr>
        <w:spacing w:line="276" w:lineRule="auto"/>
        <w:ind w:left="720"/>
        <w:rPr>
          <w:rFonts w:ascii="Times New Roman" w:hAnsi="Times New Roman" w:cs="Times New Roman"/>
          <w:sz w:val="24"/>
          <w:szCs w:val="24"/>
        </w:rPr>
      </w:pPr>
      <w:r w:rsidRPr="008A01B2">
        <w:rPr>
          <w:rFonts w:ascii="Times New Roman" w:eastAsiaTheme="minorEastAsia" w:hAnsi="Times New Roman" w:cs="Times New Roman"/>
          <w:noProof/>
          <w:sz w:val="24"/>
          <w:szCs w:val="24"/>
        </w:rPr>
        <w:drawing>
          <wp:anchor distT="0" distB="0" distL="114300" distR="114300" simplePos="0" relativeHeight="251661312" behindDoc="0" locked="0" layoutInCell="1" allowOverlap="1" wp14:anchorId="45FD3FF5" wp14:editId="335623CF">
            <wp:simplePos x="0" y="0"/>
            <wp:positionH relativeFrom="page">
              <wp:align>right</wp:align>
            </wp:positionH>
            <wp:positionV relativeFrom="paragraph">
              <wp:posOffset>8303</wp:posOffset>
            </wp:positionV>
            <wp:extent cx="2686050" cy="1518285"/>
            <wp:effectExtent l="0" t="0" r="0" b="5715"/>
            <wp:wrapSquare wrapText="bothSides"/>
            <wp:docPr id="28" name="Picture 28" descr="A close-up of a car eng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lose-up of a car engin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686050" cy="1518285"/>
                    </a:xfrm>
                    <a:prstGeom prst="rect">
                      <a:avLst/>
                    </a:prstGeom>
                  </pic:spPr>
                </pic:pic>
              </a:graphicData>
            </a:graphic>
            <wp14:sizeRelH relativeFrom="margin">
              <wp14:pctWidth>0</wp14:pctWidth>
            </wp14:sizeRelH>
            <wp14:sizeRelV relativeFrom="margin">
              <wp14:pctHeight>0</wp14:pctHeight>
            </wp14:sizeRelV>
          </wp:anchor>
        </w:drawing>
      </w:r>
      <w:r w:rsidRPr="00F8780B">
        <w:rPr>
          <w:rFonts w:ascii="Times New Roman" w:hAnsi="Times New Roman" w:cs="Times New Roman"/>
          <w:sz w:val="24"/>
          <w:szCs w:val="24"/>
        </w:rPr>
        <w:t>where</w:t>
      </w:r>
      <w:r>
        <w:rPr>
          <w:rFonts w:ascii="Times New Roman" w:hAnsi="Times New Roman" w:cs="Times New Roman"/>
          <w:sz w:val="24"/>
          <w:szCs w:val="24"/>
        </w:rPr>
        <w:t xml:space="preserve"> the fuel fraction,</w:t>
      </w:r>
      <w:r w:rsidRPr="00F8780B">
        <w:rPr>
          <w:rFonts w:ascii="Times New Roman" w:hAnsi="Times New Roman" w:cs="Times New Roman"/>
          <w:sz w:val="24"/>
          <w:szCs w:val="24"/>
        </w:rPr>
        <w:t xml:space="preserve"> </w:t>
      </w:r>
      <m:oMath>
        <m:r>
          <w:rPr>
            <w:rFonts w:ascii="Cambria Math" w:hAnsi="Cambria Math" w:cs="Times New Roman"/>
            <w:sz w:val="20"/>
            <w:szCs w:val="20"/>
          </w:rPr>
          <m:t>f=</m:t>
        </m:r>
        <m:f>
          <m:fPr>
            <m:type m:val="skw"/>
            <m:ctrlPr>
              <w:rPr>
                <w:rFonts w:ascii="Cambria Math" w:hAnsi="Cambria Math" w:cs="Times New Roman"/>
                <w:sz w:val="20"/>
                <w:szCs w:val="20"/>
              </w:rPr>
            </m:ctrlPr>
          </m:fPr>
          <m:num>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hAnsi="Cambria Math" w:cs="Times New Roman"/>
                        <w:sz w:val="20"/>
                        <w:szCs w:val="20"/>
                      </w:rPr>
                      <m:t>m</m:t>
                    </m:r>
                  </m:e>
                </m:acc>
              </m:e>
              <m:sub>
                <m:r>
                  <w:rPr>
                    <w:rFonts w:ascii="Cambria Math" w:hAnsi="Cambria Math" w:cs="Times New Roman"/>
                    <w:sz w:val="20"/>
                    <w:szCs w:val="20"/>
                  </w:rPr>
                  <m:t>fuel</m:t>
                </m:r>
              </m:sub>
            </m:sSub>
          </m:num>
          <m:den>
            <m:sSub>
              <m:sSubPr>
                <m:ctrlPr>
                  <w:rPr>
                    <w:rFonts w:ascii="Cambria Math" w:eastAsia="Times New Roman" w:hAnsi="Cambria Math" w:cs="Times New Roman"/>
                    <w:i/>
                    <w:sz w:val="20"/>
                    <w:szCs w:val="20"/>
                  </w:rPr>
                </m:ctrlPr>
              </m:sSubPr>
              <m:e>
                <m:acc>
                  <m:accPr>
                    <m:chr m:val="̇"/>
                    <m:ctrlPr>
                      <w:rPr>
                        <w:rFonts w:ascii="Cambria Math" w:eastAsia="Times New Roman" w:hAnsi="Cambria Math" w:cs="Times New Roman"/>
                        <w:i/>
                        <w:sz w:val="20"/>
                        <w:szCs w:val="20"/>
                      </w:rPr>
                    </m:ctrlPr>
                  </m:accPr>
                  <m:e>
                    <m:r>
                      <w:rPr>
                        <w:rFonts w:ascii="Cambria Math" w:hAnsi="Cambria Math" w:cs="Times New Roman"/>
                        <w:sz w:val="20"/>
                        <w:szCs w:val="20"/>
                      </w:rPr>
                      <m:t>m</m:t>
                    </m:r>
                  </m:e>
                </m:acc>
              </m:e>
              <m:sub>
                <m:r>
                  <w:rPr>
                    <w:rFonts w:ascii="Cambria Math" w:hAnsi="Cambria Math" w:cs="Times New Roman"/>
                    <w:sz w:val="20"/>
                    <w:szCs w:val="20"/>
                  </w:rPr>
                  <m:t>air</m:t>
                </m:r>
              </m:sub>
            </m:sSub>
          </m:den>
        </m:f>
      </m:oMath>
      <w:r w:rsidRPr="00F8780B">
        <w:rPr>
          <w:rFonts w:ascii="Times New Roman" w:eastAsiaTheme="minorEastAsia"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JetA</m:t>
            </m:r>
          </m:sub>
        </m:sSub>
        <m:r>
          <w:rPr>
            <w:rFonts w:ascii="Cambria Math" w:eastAsia="Times New Roman" w:hAnsi="Cambria Math" w:cs="Times New Roman"/>
            <w:sz w:val="24"/>
            <w:szCs w:val="24"/>
          </w:rPr>
          <m:t>=</m:t>
        </m:r>
      </m:oMath>
      <w:r>
        <w:rPr>
          <w:rFonts w:ascii="Times New Roman" w:eastAsiaTheme="minorEastAsia" w:hAnsi="Times New Roman" w:cs="Times New Roman"/>
          <w:sz w:val="24"/>
          <w:szCs w:val="24"/>
        </w:rPr>
        <w:t xml:space="preserve"> heat of combustion</w:t>
      </w:r>
      <w:r w:rsidRPr="00F8780B">
        <w:rPr>
          <w:rFonts w:ascii="Times New Roman" w:eastAsiaTheme="minorEastAsia"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02s</m:t>
            </m:r>
          </m:sub>
        </m:sSub>
      </m:oMath>
      <w:r w:rsidRPr="00F8780B">
        <w:rPr>
          <w:rFonts w:ascii="Times New Roman" w:eastAsiaTheme="minorEastAsia" w:hAnsi="Times New Roman" w:cs="Times New Roman"/>
          <w:sz w:val="24"/>
          <w:szCs w:val="24"/>
        </w:rPr>
        <w:t xml:space="preserve"> represents the </w:t>
      </w:r>
      <w:r>
        <w:rPr>
          <w:rFonts w:ascii="Times New Roman" w:eastAsiaTheme="minorEastAsia" w:hAnsi="Times New Roman" w:cs="Times New Roman"/>
          <w:sz w:val="24"/>
          <w:szCs w:val="24"/>
        </w:rPr>
        <w:t xml:space="preserve">theoretical </w:t>
      </w:r>
      <w:r w:rsidRPr="00F8780B">
        <w:rPr>
          <w:rFonts w:ascii="Times New Roman" w:eastAsiaTheme="minorEastAsia" w:hAnsi="Times New Roman" w:cs="Times New Roman"/>
          <w:sz w:val="24"/>
          <w:szCs w:val="24"/>
        </w:rPr>
        <w:t xml:space="preserve">enthalpy </w:t>
      </w:r>
      <w:r>
        <w:rPr>
          <w:rFonts w:ascii="Times New Roman" w:eastAsiaTheme="minorEastAsia" w:hAnsi="Times New Roman" w:cs="Times New Roman"/>
          <w:sz w:val="24"/>
          <w:szCs w:val="24"/>
        </w:rPr>
        <w:t xml:space="preserve">if a constant entropy process was taken from state 1 to the same isobaric line as state </w:t>
      </w:r>
      <m:oMath>
        <m:sSub>
          <m:sSubPr>
            <m:ctrlPr>
              <w:rPr>
                <w:rFonts w:ascii="Cambria Math" w:eastAsia="Times New Roman"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02</m:t>
            </m:r>
          </m:sub>
        </m:sSub>
      </m:oMath>
      <w:r>
        <w:rPr>
          <w:rFonts w:ascii="Times New Roman" w:eastAsiaTheme="minorEastAsia" w:hAnsi="Times New Roman" w:cs="Times New Roman"/>
          <w:sz w:val="24"/>
          <w:szCs w:val="24"/>
        </w:rPr>
        <w:t xml:space="preserve"> lies on. </w:t>
      </w:r>
    </w:p>
    <w:p w14:paraId="62EDFB16" w14:textId="626CCF4E" w:rsidR="001E1112" w:rsidRDefault="001E1112" w:rsidP="001E1112">
      <w:pPr>
        <w:pStyle w:val="ListParagraph"/>
        <w:spacing w:line="276" w:lineRule="auto"/>
        <w:rPr>
          <w:rFonts w:ascii="Times New Roman" w:eastAsiaTheme="minorEastAsia" w:hAnsi="Times New Roman" w:cs="Times New Roman"/>
          <w:sz w:val="24"/>
          <w:szCs w:val="24"/>
        </w:rPr>
      </w:pPr>
      <w:r>
        <w:rPr>
          <w:noProof/>
        </w:rPr>
        <mc:AlternateContent>
          <mc:Choice Requires="wps">
            <w:drawing>
              <wp:anchor distT="45720" distB="45720" distL="114300" distR="114300" simplePos="0" relativeHeight="251660288" behindDoc="1" locked="0" layoutInCell="1" allowOverlap="1" wp14:anchorId="424FC981" wp14:editId="408281DD">
                <wp:simplePos x="0" y="0"/>
                <wp:positionH relativeFrom="page">
                  <wp:align>right</wp:align>
                </wp:positionH>
                <wp:positionV relativeFrom="paragraph">
                  <wp:posOffset>498668</wp:posOffset>
                </wp:positionV>
                <wp:extent cx="2591435" cy="584200"/>
                <wp:effectExtent l="0" t="0" r="18415" b="25400"/>
                <wp:wrapTight wrapText="bothSides">
                  <wp:wrapPolygon edited="0">
                    <wp:start x="0" y="0"/>
                    <wp:lineTo x="0" y="21835"/>
                    <wp:lineTo x="21595" y="21835"/>
                    <wp:lineTo x="21595"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584200"/>
                        </a:xfrm>
                        <a:prstGeom prst="rect">
                          <a:avLst/>
                        </a:prstGeom>
                        <a:solidFill>
                          <a:srgbClr val="FFFFFF"/>
                        </a:solidFill>
                        <a:ln w="9525">
                          <a:solidFill>
                            <a:schemeClr val="bg1"/>
                          </a:solidFill>
                          <a:miter lim="800000"/>
                          <a:headEnd/>
                          <a:tailEnd/>
                        </a:ln>
                      </wps:spPr>
                      <wps:txbx>
                        <w:txbxContent>
                          <w:p w14:paraId="54B0187B" w14:textId="77777777" w:rsidR="001E1112" w:rsidRPr="0022306E" w:rsidRDefault="001E1112" w:rsidP="001E1112">
                            <w:pPr>
                              <w:rPr>
                                <w:rFonts w:ascii="Times New Roman" w:hAnsi="Times New Roman" w:cs="Times New Roman"/>
                                <w:sz w:val="20"/>
                                <w:szCs w:val="20"/>
                              </w:rPr>
                            </w:pPr>
                            <w:r w:rsidRPr="0022306E">
                              <w:rPr>
                                <w:rFonts w:ascii="Times New Roman" w:hAnsi="Times New Roman" w:cs="Times New Roman"/>
                                <w:sz w:val="20"/>
                                <w:szCs w:val="20"/>
                              </w:rPr>
                              <w:t xml:space="preserve">Figure 1: </w:t>
                            </w:r>
                            <w:r>
                              <w:rPr>
                                <w:rFonts w:ascii="Times New Roman" w:hAnsi="Times New Roman" w:cs="Times New Roman"/>
                                <w:sz w:val="20"/>
                                <w:szCs w:val="20"/>
                              </w:rPr>
                              <w:t>Gas Turbine engine with pressure and temperature sensors for measuring the various states and processes.</w:t>
                            </w:r>
                            <w:r w:rsidRPr="0022306E">
                              <w:rPr>
                                <w:rFonts w:ascii="Times New Roman"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FC981" id="_x0000_t202" coordsize="21600,21600" o:spt="202" path="m,l,21600r21600,l21600,xe">
                <v:stroke joinstyle="miter"/>
                <v:path gradientshapeok="t" o:connecttype="rect"/>
              </v:shapetype>
              <v:shape id="Text Box 2" o:spid="_x0000_s1026" type="#_x0000_t202" style="position:absolute;left:0;text-align:left;margin-left:152.85pt;margin-top:39.25pt;width:204.05pt;height:46pt;z-index:-25165619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" strokecolor="white [3212]">
                <v:textbox>
                  <w:txbxContent>
                    <w:p w14:paraId="54B0187B" w14:textId="77777777" w:rsidR="001E1112" w:rsidRPr="0022306E" w:rsidRDefault="001E1112" w:rsidP="001E1112">
                      <w:pPr>
                        <w:rPr>
                          <w:rFonts w:ascii="Times New Roman" w:hAnsi="Times New Roman" w:cs="Times New Roman"/>
                          <w:sz w:val="20"/>
                          <w:szCs w:val="20"/>
                        </w:rPr>
                      </w:pPr>
                      <w:r w:rsidRPr="0022306E">
                        <w:rPr>
                          <w:rFonts w:ascii="Times New Roman" w:hAnsi="Times New Roman" w:cs="Times New Roman"/>
                          <w:sz w:val="20"/>
                          <w:szCs w:val="20"/>
                        </w:rPr>
                        <w:t xml:space="preserve">Figure 1: </w:t>
                      </w:r>
                      <w:r>
                        <w:rPr>
                          <w:rFonts w:ascii="Times New Roman" w:hAnsi="Times New Roman" w:cs="Times New Roman"/>
                          <w:sz w:val="20"/>
                          <w:szCs w:val="20"/>
                        </w:rPr>
                        <w:t>Gas Turbine engine with pressure and temperature sensors for measuring the various states and processes.</w:t>
                      </w:r>
                      <w:r w:rsidRPr="0022306E">
                        <w:rPr>
                          <w:rFonts w:ascii="Times New Roman" w:hAnsi="Times New Roman" w:cs="Times New Roman"/>
                          <w:sz w:val="20"/>
                          <w:szCs w:val="20"/>
                        </w:rPr>
                        <w:t xml:space="preserve"> </w:t>
                      </w:r>
                    </w:p>
                  </w:txbxContent>
                </v:textbox>
                <w10:wrap type="tight" anchorx="page"/>
              </v:shape>
            </w:pict>
          </mc:Fallback>
        </mc:AlternateContent>
      </w:r>
      <w:r>
        <w:rPr>
          <w:rFonts w:ascii="Times New Roman" w:eastAsiaTheme="minorEastAsia" w:hAnsi="Times New Roman" w:cs="Times New Roman"/>
          <w:sz w:val="24"/>
          <w:szCs w:val="24"/>
        </w:rPr>
        <w:tab/>
        <w:t xml:space="preserve">The gas turbine used was a SR-30 Minilab engine shown in </w:t>
      </w:r>
      <w:r w:rsidR="00EF4B24">
        <w:rPr>
          <w:rFonts w:ascii="Times New Roman" w:eastAsiaTheme="minorEastAsia" w:hAnsi="Times New Roman" w:cs="Times New Roman"/>
          <w:sz w:val="24"/>
          <w:szCs w:val="24"/>
        </w:rPr>
        <w:t>F</w:t>
      </w:r>
      <w:r>
        <w:rPr>
          <w:rFonts w:ascii="Times New Roman" w:eastAsiaTheme="minorEastAsia" w:hAnsi="Times New Roman" w:cs="Times New Roman"/>
          <w:sz w:val="24"/>
          <w:szCs w:val="24"/>
        </w:rPr>
        <w:t>igure 1. Military/Commercial JP-8 Kerosene was used as fuel</w:t>
      </w:r>
      <w:r w:rsidR="00EF4B24">
        <w:rPr>
          <w:rFonts w:ascii="Times New Roman" w:eastAsiaTheme="minorEastAsia" w:hAnsi="Times New Roman" w:cs="Times New Roman"/>
          <w:sz w:val="24"/>
          <w:szCs w:val="24"/>
        </w:rPr>
        <w:t xml:space="preserve"> with a heat of combustion of 43,000 kJ/kg.</w:t>
      </w:r>
      <w:r>
        <w:rPr>
          <w:rFonts w:ascii="Times New Roman" w:eastAsiaTheme="minorEastAsia" w:hAnsi="Times New Roman" w:cs="Times New Roman"/>
          <w:sz w:val="24"/>
          <w:szCs w:val="24"/>
        </w:rPr>
        <w:t xml:space="preserve"> </w:t>
      </w:r>
      <w:r w:rsidR="00EF4B24">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itot tubes were used to measure the dynamic pressure, and Type K thermocouples were used to measure temperatures</w:t>
      </w:r>
      <w:r w:rsidR="004822C7">
        <w:rPr>
          <w:rFonts w:ascii="Times New Roman" w:eastAsiaTheme="minorEastAsia" w:hAnsi="Times New Roman" w:cs="Times New Roman"/>
          <w:sz w:val="24"/>
          <w:szCs w:val="24"/>
        </w:rPr>
        <w:t xml:space="preserve"> at various inlets and exits of the gas turbine components</w:t>
      </w:r>
      <w:r>
        <w:rPr>
          <w:rFonts w:ascii="Times New Roman" w:eastAsiaTheme="minorEastAsia" w:hAnsi="Times New Roman" w:cs="Times New Roman"/>
          <w:sz w:val="24"/>
          <w:szCs w:val="24"/>
        </w:rPr>
        <w:t xml:space="preserve">. The </w:t>
      </w:r>
      <w:proofErr w:type="spellStart"/>
      <w:r>
        <w:rPr>
          <w:rFonts w:ascii="Times New Roman" w:eastAsiaTheme="minorEastAsia" w:hAnsi="Times New Roman" w:cs="Times New Roman"/>
          <w:sz w:val="24"/>
          <w:szCs w:val="24"/>
        </w:rPr>
        <w:t>CoolProps</w:t>
      </w:r>
      <w:proofErr w:type="spellEnd"/>
      <w:r>
        <w:rPr>
          <w:rFonts w:ascii="Times New Roman" w:eastAsiaTheme="minorEastAsia" w:hAnsi="Times New Roman" w:cs="Times New Roman"/>
          <w:sz w:val="24"/>
          <w:szCs w:val="24"/>
        </w:rPr>
        <w:t xml:space="preserve"> Thermochemical calculator was used to determine properties of the air fuel mixture at various states and allow for calculations of entropy and then efficiencies of the various states [4].</w:t>
      </w:r>
    </w:p>
    <w:p w14:paraId="5EC6580D" w14:textId="2C3BA977" w:rsidR="001E1112" w:rsidRPr="00B60CE4" w:rsidRDefault="001E1112" w:rsidP="001E1112">
      <w:pPr>
        <w:pStyle w:val="ListParagraph"/>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The turbine was first powered on with an initial ignite of the fuel. </w:t>
      </w:r>
      <w:r w:rsidR="00880E20">
        <w:rPr>
          <w:rFonts w:ascii="Times New Roman" w:eastAsiaTheme="minorEastAsia" w:hAnsi="Times New Roman" w:cs="Times New Roman"/>
          <w:sz w:val="24"/>
          <w:szCs w:val="24"/>
        </w:rPr>
        <w:t>Then, t</w:t>
      </w:r>
      <w:r>
        <w:rPr>
          <w:rFonts w:ascii="Times New Roman" w:eastAsiaTheme="minorEastAsia" w:hAnsi="Times New Roman" w:cs="Times New Roman"/>
          <w:sz w:val="24"/>
          <w:szCs w:val="24"/>
        </w:rPr>
        <w:t>he injected fuel rate was varied corresponding to twelve different RPM values ranging from 45,000 to 78,000. Each state was allowed to reach steady state, which took approximately 5-6 seconds to reach. The temperature and pressure measurements then allowed for the efficiencies and relevant quantities to be calculated.</w:t>
      </w:r>
      <w:r w:rsidRPr="00F723C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The efficiencies were then plotted against RPM to see the correlation between RPM (which is proportional to fuel intake) and efficiency.</w:t>
      </w:r>
      <w:r w:rsidRPr="00B60CE4">
        <w:rPr>
          <w:rFonts w:ascii="Times New Roman" w:eastAsiaTheme="minorEastAsia" w:hAnsi="Times New Roman" w:cs="Times New Roman"/>
          <w:sz w:val="24"/>
          <w:szCs w:val="24"/>
        </w:rPr>
        <w:t xml:space="preserve"> </w:t>
      </w:r>
    </w:p>
    <w:p w14:paraId="7A2CDB7D" w14:textId="77777777" w:rsidR="001E1112" w:rsidRDefault="001E1112" w:rsidP="001E1112">
      <w:pPr>
        <w:pStyle w:val="ListParagraph"/>
        <w:numPr>
          <w:ilvl w:val="0"/>
          <w:numId w:val="1"/>
        </w:numPr>
        <w:spacing w:line="276" w:lineRule="auto"/>
        <w:rPr>
          <w:rFonts w:ascii="Times New Roman" w:hAnsi="Times New Roman" w:cs="Times New Roman"/>
          <w:b/>
          <w:bCs/>
          <w:i/>
          <w:iCs/>
          <w:sz w:val="24"/>
          <w:szCs w:val="24"/>
          <w:u w:val="single"/>
        </w:rPr>
      </w:pPr>
      <w:r w:rsidRPr="00A75F62">
        <w:rPr>
          <w:rFonts w:ascii="Times New Roman" w:hAnsi="Times New Roman" w:cs="Times New Roman"/>
          <w:b/>
          <w:bCs/>
          <w:i/>
          <w:iCs/>
          <w:sz w:val="24"/>
          <w:szCs w:val="24"/>
          <w:u w:val="single"/>
        </w:rPr>
        <w:lastRenderedPageBreak/>
        <w:t xml:space="preserve">Results and </w:t>
      </w:r>
      <w:r w:rsidRPr="008660D5">
        <w:rPr>
          <w:rFonts w:ascii="Times New Roman" w:hAnsi="Times New Roman" w:cs="Times New Roman"/>
          <w:b/>
          <w:bCs/>
          <w:i/>
          <w:iCs/>
          <w:sz w:val="24"/>
          <w:szCs w:val="24"/>
          <w:u w:val="single"/>
        </w:rPr>
        <w:t>Discussion:</w:t>
      </w:r>
    </w:p>
    <w:p w14:paraId="25ED326A" w14:textId="32E14804" w:rsidR="001E1112" w:rsidRPr="0061773C" w:rsidRDefault="00F157A3" w:rsidP="001E1112">
      <w:pPr>
        <w:pStyle w:val="ListParagraph"/>
        <w:spacing w:line="276" w:lineRule="auto"/>
        <w:ind w:firstLine="720"/>
        <w:rPr>
          <w:rFonts w:ascii="Times New Roman" w:hAnsi="Times New Roman" w:cs="Times New Roman"/>
          <w:noProof/>
          <w:sz w:val="24"/>
          <w:szCs w:val="24"/>
        </w:rPr>
      </w:pPr>
      <w:r w:rsidRPr="00A364E7">
        <w:rPr>
          <w:noProof/>
          <w:highlight w:val="yellow"/>
        </w:rPr>
        <mc:AlternateContent>
          <mc:Choice Requires="wps">
            <w:drawing>
              <wp:anchor distT="45720" distB="45720" distL="114300" distR="114300" simplePos="0" relativeHeight="251663360" behindDoc="1" locked="0" layoutInCell="1" allowOverlap="1" wp14:anchorId="669FB742" wp14:editId="74C2A8CA">
                <wp:simplePos x="0" y="0"/>
                <wp:positionH relativeFrom="page">
                  <wp:posOffset>5321863</wp:posOffset>
                </wp:positionH>
                <wp:positionV relativeFrom="paragraph">
                  <wp:posOffset>2028825</wp:posOffset>
                </wp:positionV>
                <wp:extent cx="2402840" cy="393065"/>
                <wp:effectExtent l="0" t="0" r="1651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393065"/>
                        </a:xfrm>
                        <a:prstGeom prst="rect">
                          <a:avLst/>
                        </a:prstGeom>
                        <a:solidFill>
                          <a:srgbClr val="FFFFFF"/>
                        </a:solidFill>
                        <a:ln w="9525">
                          <a:solidFill>
                            <a:schemeClr val="bg1"/>
                          </a:solidFill>
                          <a:miter lim="800000"/>
                          <a:headEnd/>
                          <a:tailEnd/>
                        </a:ln>
                      </wps:spPr>
                      <wps:txbx>
                        <w:txbxContent>
                          <w:p w14:paraId="02E0DE14" w14:textId="77777777" w:rsidR="001E1112" w:rsidRPr="00BD6740" w:rsidRDefault="001E1112" w:rsidP="001E1112">
                            <w:pPr>
                              <w:rPr>
                                <w:rFonts w:ascii="Times New Roman" w:hAnsi="Times New Roman" w:cs="Times New Roman"/>
                                <w:sz w:val="20"/>
                                <w:szCs w:val="20"/>
                              </w:rPr>
                            </w:pPr>
                            <w:r w:rsidRPr="00BD6740">
                              <w:rPr>
                                <w:rFonts w:ascii="Times New Roman" w:hAnsi="Times New Roman" w:cs="Times New Roman"/>
                                <w:sz w:val="20"/>
                                <w:szCs w:val="20"/>
                              </w:rPr>
                              <w:t>Figure 2: Propulsive Efficiency decreasing as RPM increases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FB742" id="_x0000_s1027" type="#_x0000_t202" style="position:absolute;left:0;text-align:left;margin-left:419.05pt;margin-top:159.75pt;width:189.2pt;height:30.95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" strokecolor="white [3212]">
                <v:textbox>
                  <w:txbxContent>
                    <w:p w14:paraId="02E0DE14" w14:textId="77777777" w:rsidR="001E1112" w:rsidRPr="00BD6740" w:rsidRDefault="001E1112" w:rsidP="001E1112">
                      <w:pPr>
                        <w:rPr>
                          <w:rFonts w:ascii="Times New Roman" w:hAnsi="Times New Roman" w:cs="Times New Roman"/>
                          <w:sz w:val="20"/>
                          <w:szCs w:val="20"/>
                        </w:rPr>
                      </w:pPr>
                      <w:r w:rsidRPr="00BD6740">
                        <w:rPr>
                          <w:rFonts w:ascii="Times New Roman" w:hAnsi="Times New Roman" w:cs="Times New Roman"/>
                          <w:sz w:val="20"/>
                          <w:szCs w:val="20"/>
                        </w:rPr>
                        <w:t>Figure 2: Propulsive Efficiency decreasing as RPM increases</w:t>
                      </w:r>
                    </w:p>
                  </w:txbxContent>
                </v:textbox>
                <w10:wrap type="square" anchorx="page"/>
              </v:shape>
            </w:pict>
          </mc:Fallback>
        </mc:AlternateContent>
      </w:r>
      <w:r w:rsidRPr="007B5E99">
        <w:rPr>
          <w:noProof/>
          <w:highlight w:val="yellow"/>
        </w:rPr>
        <w:drawing>
          <wp:anchor distT="0" distB="0" distL="114300" distR="114300" simplePos="0" relativeHeight="251668480" behindDoc="0" locked="0" layoutInCell="1" allowOverlap="1" wp14:anchorId="2D1AC207" wp14:editId="163F06DD">
            <wp:simplePos x="0" y="0"/>
            <wp:positionH relativeFrom="page">
              <wp:posOffset>5150413</wp:posOffset>
            </wp:positionH>
            <wp:positionV relativeFrom="paragraph">
              <wp:posOffset>5715</wp:posOffset>
            </wp:positionV>
            <wp:extent cx="2578100" cy="2083435"/>
            <wp:effectExtent l="0" t="0" r="0" b="0"/>
            <wp:wrapSquare wrapText="bothSides"/>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pic:nvPicPr>
                  <pic:blipFill rotWithShape="1">
                    <a:blip r:embed="rId6" cstate="print">
                      <a:extLst>
                        <a:ext uri="{28A0092B-C50C-407E-A947-70E740481C1C}">
                          <a14:useLocalDpi xmlns:a14="http://schemas.microsoft.com/office/drawing/2010/main" val="0"/>
                        </a:ext>
                      </a:extLst>
                    </a:blip>
                    <a:srcRect l="4480" t="6102" r="8365"/>
                    <a:stretch/>
                  </pic:blipFill>
                  <pic:spPr bwMode="auto">
                    <a:xfrm>
                      <a:off x="0" y="0"/>
                      <a:ext cx="2578100" cy="2083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1112" w:rsidRPr="00A364E7">
        <w:rPr>
          <w:rFonts w:ascii="Times New Roman" w:hAnsi="Times New Roman" w:cs="Times New Roman"/>
          <w:noProof/>
          <w:sz w:val="24"/>
          <w:szCs w:val="24"/>
        </w:rPr>
        <w:t xml:space="preserve">First, </w:t>
      </w:r>
      <w:r w:rsidR="001E1112">
        <w:rPr>
          <w:rFonts w:ascii="Times New Roman" w:hAnsi="Times New Roman" w:cs="Times New Roman"/>
          <w:noProof/>
          <w:sz w:val="24"/>
          <w:szCs w:val="24"/>
        </w:rPr>
        <w:t>F</w:t>
      </w:r>
      <w:r w:rsidR="001E1112" w:rsidRPr="00A364E7">
        <w:rPr>
          <w:rFonts w:ascii="Times New Roman" w:hAnsi="Times New Roman" w:cs="Times New Roman"/>
          <w:noProof/>
          <w:sz w:val="24"/>
          <w:szCs w:val="24"/>
        </w:rPr>
        <w:t xml:space="preserve">igure 2 shows that the propulsive efficiency decreases with an increase in RPM. </w:t>
      </w:r>
      <w:r w:rsidR="001E1112">
        <w:rPr>
          <w:rFonts w:ascii="Times New Roman" w:hAnsi="Times New Roman" w:cs="Times New Roman"/>
          <w:noProof/>
          <w:sz w:val="24"/>
          <w:szCs w:val="24"/>
        </w:rPr>
        <w:t>The propulsive efficiency is a measure of how efficient the thrust power of the engine is to how much fuel is being injected. There is a noticible decrease in propulsive efficiency with an increase in RPM beause of frictional losses. As the RPM increases, there is more energy needed to overcome the increase in friction from the engine, instead of the energy going into thrust.</w:t>
      </w:r>
      <w:r w:rsidR="001E1112" w:rsidRPr="0061773C">
        <w:rPr>
          <w:rFonts w:ascii="Times New Roman" w:eastAsiaTheme="minorEastAsia" w:hAnsi="Times New Roman" w:cs="Times New Roman"/>
          <w:noProof/>
          <w:sz w:val="24"/>
          <w:szCs w:val="24"/>
        </w:rPr>
        <w:t xml:space="preserve"> </w:t>
      </w:r>
      <w:r w:rsidR="001E1112">
        <w:rPr>
          <w:rFonts w:ascii="Times New Roman" w:eastAsiaTheme="minorEastAsia" w:hAnsi="Times New Roman" w:cs="Times New Roman"/>
          <w:noProof/>
          <w:sz w:val="24"/>
          <w:szCs w:val="24"/>
        </w:rPr>
        <w:t>Next, t</w:t>
      </w:r>
      <w:r w:rsidR="001E1112" w:rsidRPr="0061773C">
        <w:rPr>
          <w:rFonts w:ascii="Times New Roman" w:eastAsiaTheme="minorEastAsia" w:hAnsi="Times New Roman" w:cs="Times New Roman"/>
          <w:noProof/>
          <w:sz w:val="24"/>
          <w:szCs w:val="24"/>
        </w:rPr>
        <w:t xml:space="preserve">he error on Figure 2 shows that there is more uncertainty in measurements in values with smaller RPMs. </w:t>
      </w:r>
      <w:r w:rsidR="001E1112">
        <w:rPr>
          <w:rFonts w:ascii="Times New Roman" w:eastAsiaTheme="minorEastAsia" w:hAnsi="Times New Roman" w:cs="Times New Roman"/>
          <w:noProof/>
          <w:sz w:val="24"/>
          <w:szCs w:val="24"/>
        </w:rPr>
        <w:t xml:space="preserve">The largest source of error in the propulsive efficiency calculation was the temperature measurements. Since there were four independent temperature measurements in the calculation, the uncertainty was high. Finally, the propulsive efficiency at full throttle was calculated to be 0.25 +/- .039. When this is compared to the B707 turbojet, having a propulsive efficiency range of approximately 45-55%, the SR-30 gas turbine </w:t>
      </w:r>
      <w:r w:rsidR="00D929A9">
        <w:rPr>
          <w:rFonts w:ascii="Times New Roman" w:eastAsiaTheme="minorEastAsia" w:hAnsi="Times New Roman" w:cs="Times New Roman"/>
          <w:noProof/>
          <w:sz w:val="24"/>
          <w:szCs w:val="24"/>
        </w:rPr>
        <w:t>i</w:t>
      </w:r>
      <w:r w:rsidR="001E1112">
        <w:rPr>
          <w:rFonts w:ascii="Times New Roman" w:eastAsiaTheme="minorEastAsia" w:hAnsi="Times New Roman" w:cs="Times New Roman"/>
          <w:noProof/>
          <w:sz w:val="24"/>
          <w:szCs w:val="24"/>
        </w:rPr>
        <w:t>s not as propulsively efficiency as the B707 engine, but still is efficient to use. [7].</w:t>
      </w:r>
      <w:r w:rsidR="00680049">
        <w:rPr>
          <w:rFonts w:ascii="Times New Roman" w:eastAsiaTheme="minorEastAsia" w:hAnsi="Times New Roman" w:cs="Times New Roman"/>
          <w:noProof/>
          <w:sz w:val="24"/>
          <w:szCs w:val="24"/>
        </w:rPr>
        <w:t xml:space="preserve"> This SR-30 engine is not as propulsively efficient as the B707 engine</w:t>
      </w:r>
      <w:r w:rsidR="005930D1">
        <w:rPr>
          <w:rFonts w:ascii="Times New Roman" w:eastAsiaTheme="minorEastAsia" w:hAnsi="Times New Roman" w:cs="Times New Roman"/>
          <w:noProof/>
          <w:sz w:val="24"/>
          <w:szCs w:val="24"/>
        </w:rPr>
        <w:t>,</w:t>
      </w:r>
      <w:r w:rsidR="00680049">
        <w:rPr>
          <w:rFonts w:ascii="Times New Roman" w:eastAsiaTheme="minorEastAsia" w:hAnsi="Times New Roman" w:cs="Times New Roman"/>
          <w:noProof/>
          <w:sz w:val="24"/>
          <w:szCs w:val="24"/>
        </w:rPr>
        <w:t xml:space="preserve"> as the SR-30 prioritized being less expensive to manufacture and more compact, rather than the priority being placed on propulsive efficiency</w:t>
      </w:r>
      <w:r w:rsidR="005930D1">
        <w:rPr>
          <w:rFonts w:ascii="Times New Roman" w:eastAsiaTheme="minorEastAsia" w:hAnsi="Times New Roman" w:cs="Times New Roman"/>
          <w:noProof/>
          <w:sz w:val="24"/>
          <w:szCs w:val="24"/>
        </w:rPr>
        <w:t>,</w:t>
      </w:r>
      <w:r w:rsidR="00680049">
        <w:rPr>
          <w:rFonts w:ascii="Times New Roman" w:eastAsiaTheme="minorEastAsia" w:hAnsi="Times New Roman" w:cs="Times New Roman"/>
          <w:noProof/>
          <w:sz w:val="24"/>
          <w:szCs w:val="24"/>
        </w:rPr>
        <w:t xml:space="preserve"> as is very important commercial Boeing 707 engine.</w:t>
      </w:r>
    </w:p>
    <w:p w14:paraId="17B3C47B" w14:textId="160FB4AA" w:rsidR="001E1112" w:rsidRDefault="00F157A3" w:rsidP="001E1112">
      <w:pPr>
        <w:pStyle w:val="ListParagraph"/>
        <w:spacing w:line="276" w:lineRule="auto"/>
        <w:ind w:firstLine="720"/>
        <w:rPr>
          <w:rFonts w:ascii="Times New Roman" w:eastAsiaTheme="minorEastAsia" w:hAnsi="Times New Roman" w:cs="Times New Roman"/>
          <w:noProof/>
          <w:sz w:val="20"/>
          <w:szCs w:val="20"/>
        </w:rPr>
      </w:pPr>
      <w:r w:rsidRPr="00B443FA">
        <w:rPr>
          <w:rFonts w:ascii="Times New Roman" w:hAnsi="Times New Roman" w:cs="Times New Roman"/>
          <w:noProof/>
          <w:sz w:val="24"/>
          <w:szCs w:val="24"/>
          <w:highlight w:val="yellow"/>
        </w:rPr>
        <mc:AlternateContent>
          <mc:Choice Requires="wps">
            <w:drawing>
              <wp:anchor distT="45720" distB="45720" distL="114300" distR="114300" simplePos="0" relativeHeight="251659264" behindDoc="0" locked="0" layoutInCell="1" allowOverlap="1" wp14:anchorId="725AB9A2" wp14:editId="34A947FF">
                <wp:simplePos x="0" y="0"/>
                <wp:positionH relativeFrom="page">
                  <wp:posOffset>5366313</wp:posOffset>
                </wp:positionH>
                <wp:positionV relativeFrom="paragraph">
                  <wp:posOffset>3239770</wp:posOffset>
                </wp:positionV>
                <wp:extent cx="2369820" cy="427990"/>
                <wp:effectExtent l="0" t="0" r="1143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427990"/>
                        </a:xfrm>
                        <a:prstGeom prst="rect">
                          <a:avLst/>
                        </a:prstGeom>
                        <a:solidFill>
                          <a:srgbClr val="FFFFFF"/>
                        </a:solidFill>
                        <a:ln w="9525">
                          <a:solidFill>
                            <a:schemeClr val="bg1"/>
                          </a:solidFill>
                          <a:miter lim="800000"/>
                          <a:headEnd/>
                          <a:tailEnd/>
                        </a:ln>
                      </wps:spPr>
                      <wps:txbx>
                        <w:txbxContent>
                          <w:p w14:paraId="2D641232" w14:textId="77777777" w:rsidR="001E1112" w:rsidRPr="00BD6740" w:rsidRDefault="001E1112" w:rsidP="001E1112">
                            <w:pPr>
                              <w:rPr>
                                <w:rFonts w:ascii="Times New Roman" w:hAnsi="Times New Roman" w:cs="Times New Roman"/>
                                <w:sz w:val="20"/>
                                <w:szCs w:val="20"/>
                              </w:rPr>
                            </w:pPr>
                            <w:r w:rsidRPr="00BD6740">
                              <w:rPr>
                                <w:rFonts w:ascii="Times New Roman" w:hAnsi="Times New Roman" w:cs="Times New Roman"/>
                                <w:sz w:val="20"/>
                                <w:szCs w:val="20"/>
                              </w:rPr>
                              <w:t>Figure 3: Com</w:t>
                            </w:r>
                            <w:r>
                              <w:rPr>
                                <w:rFonts w:ascii="Times New Roman" w:hAnsi="Times New Roman" w:cs="Times New Roman"/>
                                <w:sz w:val="20"/>
                                <w:szCs w:val="20"/>
                              </w:rPr>
                              <w:t>bustor</w:t>
                            </w:r>
                            <w:r w:rsidRPr="00BD6740">
                              <w:rPr>
                                <w:rFonts w:ascii="Times New Roman" w:hAnsi="Times New Roman" w:cs="Times New Roman"/>
                                <w:sz w:val="20"/>
                                <w:szCs w:val="20"/>
                              </w:rPr>
                              <w:t xml:space="preserve"> Efficiency increasing with RPM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AB9A2" id="_x0000_s1028" type="#_x0000_t202" style="position:absolute;left:0;text-align:left;margin-left:422.55pt;margin-top:255.1pt;width:186.6pt;height:33.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" strokecolor="white [3212]">
                <v:textbox>
                  <w:txbxContent>
                    <w:p w14:paraId="2D641232" w14:textId="77777777" w:rsidR="001E1112" w:rsidRPr="00BD6740" w:rsidRDefault="001E1112" w:rsidP="001E1112">
                      <w:pPr>
                        <w:rPr>
                          <w:rFonts w:ascii="Times New Roman" w:hAnsi="Times New Roman" w:cs="Times New Roman"/>
                          <w:sz w:val="20"/>
                          <w:szCs w:val="20"/>
                        </w:rPr>
                      </w:pPr>
                      <w:r w:rsidRPr="00BD6740">
                        <w:rPr>
                          <w:rFonts w:ascii="Times New Roman" w:hAnsi="Times New Roman" w:cs="Times New Roman"/>
                          <w:sz w:val="20"/>
                          <w:szCs w:val="20"/>
                        </w:rPr>
                        <w:t>Figure 3: Com</w:t>
                      </w:r>
                      <w:r>
                        <w:rPr>
                          <w:rFonts w:ascii="Times New Roman" w:hAnsi="Times New Roman" w:cs="Times New Roman"/>
                          <w:sz w:val="20"/>
                          <w:szCs w:val="20"/>
                        </w:rPr>
                        <w:t>bustor</w:t>
                      </w:r>
                      <w:r w:rsidRPr="00BD6740">
                        <w:rPr>
                          <w:rFonts w:ascii="Times New Roman" w:hAnsi="Times New Roman" w:cs="Times New Roman"/>
                          <w:sz w:val="20"/>
                          <w:szCs w:val="20"/>
                        </w:rPr>
                        <w:t xml:space="preserve"> Efficiency increasing with RPM</w:t>
                      </w:r>
                    </w:p>
                  </w:txbxContent>
                </v:textbox>
                <w10:wrap type="square" anchorx="page"/>
              </v:shape>
            </w:pict>
          </mc:Fallback>
        </mc:AlternateContent>
      </w:r>
      <w:r w:rsidR="001E1112">
        <w:rPr>
          <w:rFonts w:eastAsiaTheme="minorEastAsia"/>
          <w:noProof/>
        </w:rPr>
        <w:drawing>
          <wp:anchor distT="0" distB="0" distL="114300" distR="114300" simplePos="0" relativeHeight="251664384" behindDoc="1" locked="0" layoutInCell="1" allowOverlap="1" wp14:anchorId="5A6E6B0B" wp14:editId="7392A7C9">
            <wp:simplePos x="0" y="0"/>
            <wp:positionH relativeFrom="page">
              <wp:posOffset>5246933</wp:posOffset>
            </wp:positionH>
            <wp:positionV relativeFrom="paragraph">
              <wp:posOffset>1255395</wp:posOffset>
            </wp:positionV>
            <wp:extent cx="2481580" cy="2038985"/>
            <wp:effectExtent l="0" t="0" r="0" b="0"/>
            <wp:wrapTight wrapText="bothSides">
              <wp:wrapPolygon edited="0">
                <wp:start x="0" y="0"/>
                <wp:lineTo x="0" y="21391"/>
                <wp:lineTo x="21390" y="21391"/>
                <wp:lineTo x="21390" y="0"/>
                <wp:lineTo x="0" y="0"/>
              </wp:wrapPolygon>
            </wp:wrapTight>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rotWithShape="1">
                    <a:blip r:embed="rId7" cstate="print">
                      <a:extLst>
                        <a:ext uri="{28A0092B-C50C-407E-A947-70E740481C1C}">
                          <a14:useLocalDpi xmlns:a14="http://schemas.microsoft.com/office/drawing/2010/main" val="0"/>
                        </a:ext>
                      </a:extLst>
                    </a:blip>
                    <a:srcRect l="5259" t="5712" r="8652"/>
                    <a:stretch/>
                  </pic:blipFill>
                  <pic:spPr bwMode="auto">
                    <a:xfrm>
                      <a:off x="0" y="0"/>
                      <a:ext cx="2481580" cy="2038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1112">
        <w:rPr>
          <w:rFonts w:ascii="Times New Roman" w:eastAsiaTheme="minorEastAsia" w:hAnsi="Times New Roman" w:cs="Times New Roman"/>
          <w:noProof/>
          <w:sz w:val="24"/>
          <w:szCs w:val="24"/>
        </w:rPr>
        <w:t>Figure 3 shows the efficicncy of the combustor with respect to RPM. The maximum combustor efficiency recorded was 1.79 +/- .075. This efficiency was greater than 1. This is due to the non-uniform temperature distr</w:t>
      </w:r>
      <w:r w:rsidR="005930D1">
        <w:rPr>
          <w:rFonts w:ascii="Times New Roman" w:eastAsiaTheme="minorEastAsia" w:hAnsi="Times New Roman" w:cs="Times New Roman"/>
          <w:noProof/>
          <w:sz w:val="24"/>
          <w:szCs w:val="24"/>
        </w:rPr>
        <w:t>i</w:t>
      </w:r>
      <w:r w:rsidR="001E1112">
        <w:rPr>
          <w:rFonts w:ascii="Times New Roman" w:eastAsiaTheme="minorEastAsia" w:hAnsi="Times New Roman" w:cs="Times New Roman"/>
          <w:noProof/>
          <w:sz w:val="24"/>
          <w:szCs w:val="24"/>
        </w:rPr>
        <w:t>bution of combustion, and the single point thermocouple readings leading to data that can be susc</w:t>
      </w:r>
      <w:r w:rsidR="005930D1">
        <w:rPr>
          <w:rFonts w:ascii="Times New Roman" w:eastAsiaTheme="minorEastAsia" w:hAnsi="Times New Roman" w:cs="Times New Roman"/>
          <w:noProof/>
          <w:sz w:val="24"/>
          <w:szCs w:val="24"/>
        </w:rPr>
        <w:t>e</w:t>
      </w:r>
      <w:r w:rsidR="001E1112">
        <w:rPr>
          <w:rFonts w:ascii="Times New Roman" w:eastAsiaTheme="minorEastAsia" w:hAnsi="Times New Roman" w:cs="Times New Roman"/>
          <w:noProof/>
          <w:sz w:val="24"/>
          <w:szCs w:val="24"/>
        </w:rPr>
        <w:t xml:space="preserve">ptible to “hot spots.” These “hot spots” lead to higher than average temperature readings and higher efficiencies. However, this trend of increase in combustor efficiency with RPM is still evident. This suggests that with more fuel being added to the combuster, the more percent of the fuel being combusted: like a chain reaction. Looking at Eqn 3, if this efficiency was going up, then as the ratio of  </w:t>
      </w:r>
      <m:oMath>
        <m:f>
          <m:fPr>
            <m:type m:val="skw"/>
            <m:ctrlPr>
              <w:rPr>
                <w:rFonts w:ascii="Cambria Math" w:hAnsi="Cambria Math" w:cs="Times New Roman"/>
                <w:sz w:val="24"/>
                <w:szCs w:val="24"/>
              </w:rPr>
            </m:ctrlPr>
          </m:fPr>
          <m:num>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fuel</m:t>
                </m:r>
              </m:sub>
            </m:sSub>
          </m:num>
          <m:den>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air</m:t>
                </m:r>
              </m:sub>
            </m:sSub>
          </m:den>
        </m:f>
      </m:oMath>
      <w:r w:rsidR="001E1112" w:rsidRPr="00B227C0">
        <w:rPr>
          <w:rFonts w:ascii="Times New Roman" w:eastAsiaTheme="minorEastAsia" w:hAnsi="Times New Roman" w:cs="Times New Roman"/>
          <w:noProof/>
          <w:sz w:val="24"/>
          <w:szCs w:val="24"/>
        </w:rPr>
        <w:t xml:space="preserve"> </w:t>
      </w:r>
      <w:r w:rsidR="001E1112">
        <w:rPr>
          <w:rFonts w:ascii="Times New Roman" w:eastAsiaTheme="minorEastAsia" w:hAnsi="Times New Roman" w:cs="Times New Roman"/>
          <w:noProof/>
          <w:sz w:val="24"/>
          <w:szCs w:val="24"/>
        </w:rPr>
        <w:t>wa</w:t>
      </w:r>
      <w:r w:rsidR="001E1112" w:rsidRPr="00B227C0">
        <w:rPr>
          <w:rFonts w:ascii="Times New Roman" w:eastAsiaTheme="minorEastAsia" w:hAnsi="Times New Roman" w:cs="Times New Roman"/>
          <w:noProof/>
          <w:sz w:val="24"/>
          <w:szCs w:val="24"/>
        </w:rPr>
        <w:t xml:space="preserve">s increasing slower than the difference of </w:t>
      </w:r>
      <w:r w:rsidR="001E1112">
        <w:rPr>
          <w:rFonts w:ascii="Times New Roman" w:eastAsiaTheme="minorEastAsia" w:hAnsi="Times New Roman" w:cs="Times New Roman"/>
          <w:noProof/>
          <w:sz w:val="24"/>
          <w:szCs w:val="24"/>
        </w:rPr>
        <w:t xml:space="preserve">the numerator of Eqn 3. </w:t>
      </w:r>
      <w:r w:rsidR="001E1112" w:rsidRPr="000E153B">
        <w:rPr>
          <w:rFonts w:ascii="Times New Roman" w:eastAsiaTheme="minorEastAsia" w:hAnsi="Times New Roman" w:cs="Times New Roman"/>
          <w:noProof/>
          <w:sz w:val="24"/>
          <w:szCs w:val="24"/>
        </w:rPr>
        <w:t xml:space="preserve">This </w:t>
      </w:r>
      <w:r w:rsidR="001E1112">
        <w:rPr>
          <w:rFonts w:ascii="Times New Roman" w:eastAsiaTheme="minorEastAsia" w:hAnsi="Times New Roman" w:cs="Times New Roman"/>
          <w:noProof/>
          <w:sz w:val="24"/>
          <w:szCs w:val="24"/>
        </w:rPr>
        <w:t>i</w:t>
      </w:r>
      <w:r w:rsidR="001E1112" w:rsidRPr="000E153B">
        <w:rPr>
          <w:rFonts w:ascii="Times New Roman" w:eastAsiaTheme="minorEastAsia" w:hAnsi="Times New Roman" w:cs="Times New Roman"/>
          <w:noProof/>
          <w:sz w:val="24"/>
          <w:szCs w:val="24"/>
        </w:rPr>
        <w:t xml:space="preserve">s because the compression ratio increases with RPM. At higher compression ratios the molecules </w:t>
      </w:r>
      <w:r w:rsidR="001E1112">
        <w:rPr>
          <w:rFonts w:ascii="Times New Roman" w:eastAsiaTheme="minorEastAsia" w:hAnsi="Times New Roman" w:cs="Times New Roman"/>
          <w:noProof/>
          <w:sz w:val="24"/>
          <w:szCs w:val="24"/>
        </w:rPr>
        <w:t xml:space="preserve">are </w:t>
      </w:r>
      <w:r w:rsidR="001E1112" w:rsidRPr="000E153B">
        <w:rPr>
          <w:rFonts w:ascii="Times New Roman" w:eastAsiaTheme="minorEastAsia" w:hAnsi="Times New Roman" w:cs="Times New Roman"/>
          <w:noProof/>
          <w:sz w:val="24"/>
          <w:szCs w:val="24"/>
        </w:rPr>
        <w:t>closer together</w:t>
      </w:r>
      <w:r w:rsidR="001E1112">
        <w:rPr>
          <w:rFonts w:ascii="Times New Roman" w:eastAsiaTheme="minorEastAsia" w:hAnsi="Times New Roman" w:cs="Times New Roman"/>
          <w:noProof/>
          <w:sz w:val="24"/>
          <w:szCs w:val="24"/>
        </w:rPr>
        <w:t>:</w:t>
      </w:r>
      <w:r w:rsidR="001E1112" w:rsidRPr="000E153B">
        <w:rPr>
          <w:rFonts w:ascii="Times New Roman" w:eastAsiaTheme="minorEastAsia" w:hAnsi="Times New Roman" w:cs="Times New Roman"/>
          <w:noProof/>
          <w:sz w:val="24"/>
          <w:szCs w:val="24"/>
        </w:rPr>
        <w:t xml:space="preserve"> allowing for more efficient combustion to occur and combustion efficiency to rise.</w:t>
      </w:r>
      <w:r w:rsidR="001E1112">
        <w:rPr>
          <w:rFonts w:ascii="Times New Roman" w:eastAsiaTheme="minorEastAsia" w:hAnsi="Times New Roman" w:cs="Times New Roman"/>
          <w:noProof/>
          <w:sz w:val="24"/>
          <w:szCs w:val="24"/>
        </w:rPr>
        <w:t xml:space="preserve"> </w:t>
      </w:r>
      <w:r w:rsidR="00B45776">
        <w:rPr>
          <w:rFonts w:ascii="Times New Roman" w:eastAsiaTheme="minorEastAsia" w:hAnsi="Times New Roman" w:cs="Times New Roman"/>
          <w:noProof/>
          <w:sz w:val="24"/>
          <w:szCs w:val="24"/>
        </w:rPr>
        <w:t xml:space="preserve">At higher compression ratios, there is a larger pressure differential in the combustor lining allowing for more mixing of air into the fuel through the dilution air holes. This increased mixing of the fuel leads to </w:t>
      </w:r>
      <w:r w:rsidR="00E71EDE">
        <w:rPr>
          <w:rFonts w:ascii="Times New Roman" w:eastAsiaTheme="minorEastAsia" w:hAnsi="Times New Roman" w:cs="Times New Roman"/>
          <w:noProof/>
          <w:sz w:val="24"/>
          <w:szCs w:val="24"/>
        </w:rPr>
        <w:t xml:space="preserve">a more stable flame, </w:t>
      </w:r>
      <w:r w:rsidR="00B45776">
        <w:rPr>
          <w:rFonts w:ascii="Times New Roman" w:eastAsiaTheme="minorEastAsia" w:hAnsi="Times New Roman" w:cs="Times New Roman"/>
          <w:noProof/>
          <w:sz w:val="24"/>
          <w:szCs w:val="24"/>
        </w:rPr>
        <w:t>more fuel being burned</w:t>
      </w:r>
      <w:r w:rsidR="00E71EDE">
        <w:rPr>
          <w:rFonts w:ascii="Times New Roman" w:eastAsiaTheme="minorEastAsia" w:hAnsi="Times New Roman" w:cs="Times New Roman"/>
          <w:noProof/>
          <w:sz w:val="24"/>
          <w:szCs w:val="24"/>
        </w:rPr>
        <w:t xml:space="preserve">, </w:t>
      </w:r>
      <w:r w:rsidR="00B45776">
        <w:rPr>
          <w:rFonts w:ascii="Times New Roman" w:eastAsiaTheme="minorEastAsia" w:hAnsi="Times New Roman" w:cs="Times New Roman"/>
          <w:noProof/>
          <w:sz w:val="24"/>
          <w:szCs w:val="24"/>
        </w:rPr>
        <w:t xml:space="preserve">and a higher </w:t>
      </w:r>
      <w:r w:rsidR="00E71EDE">
        <w:rPr>
          <w:rFonts w:ascii="Times New Roman" w:eastAsiaTheme="minorEastAsia" w:hAnsi="Times New Roman" w:cs="Times New Roman"/>
          <w:noProof/>
          <w:sz w:val="24"/>
          <w:szCs w:val="24"/>
        </w:rPr>
        <w:t xml:space="preserve">combustor </w:t>
      </w:r>
      <w:r w:rsidR="00B45776">
        <w:rPr>
          <w:rFonts w:ascii="Times New Roman" w:eastAsiaTheme="minorEastAsia" w:hAnsi="Times New Roman" w:cs="Times New Roman"/>
          <w:noProof/>
          <w:sz w:val="24"/>
          <w:szCs w:val="24"/>
        </w:rPr>
        <w:t>efficiency</w:t>
      </w:r>
      <w:r w:rsidR="001E1112">
        <w:rPr>
          <w:rFonts w:ascii="Times New Roman" w:eastAsiaTheme="minorEastAsia" w:hAnsi="Times New Roman" w:cs="Times New Roman"/>
          <w:noProof/>
          <w:sz w:val="24"/>
          <w:szCs w:val="24"/>
        </w:rPr>
        <w:t xml:space="preserve">. </w:t>
      </w:r>
      <w:r w:rsidR="00B45776">
        <w:rPr>
          <w:rFonts w:ascii="Times New Roman" w:eastAsiaTheme="minorEastAsia" w:hAnsi="Times New Roman" w:cs="Times New Roman"/>
          <w:noProof/>
          <w:sz w:val="24"/>
          <w:szCs w:val="24"/>
        </w:rPr>
        <w:t xml:space="preserve">Finally, </w:t>
      </w:r>
      <w:r w:rsidR="00B45776">
        <w:rPr>
          <w:rFonts w:ascii="Times New Roman" w:eastAsiaTheme="minorEastAsia" w:hAnsi="Times New Roman" w:cs="Times New Roman"/>
          <w:noProof/>
          <w:sz w:val="24"/>
          <w:szCs w:val="24"/>
        </w:rPr>
        <w:lastRenderedPageBreak/>
        <w:t>t</w:t>
      </w:r>
      <w:r w:rsidR="001E1112">
        <w:rPr>
          <w:rFonts w:ascii="Times New Roman" w:eastAsiaTheme="minorEastAsia" w:hAnsi="Times New Roman" w:cs="Times New Roman"/>
          <w:noProof/>
          <w:sz w:val="24"/>
          <w:szCs w:val="24"/>
        </w:rPr>
        <w:t>he error bars on Figure 3 are significantly smaller than Figure 2 because the combustor efficiency calculator depends on less temperature measurements and the uncertainties in the mass flowrate for the fuel is low. The direct relationship between combustor efficiency and RPM is strong with the given uncertainties in Figure 3.</w:t>
      </w:r>
    </w:p>
    <w:p w14:paraId="66857075" w14:textId="41FE21CB" w:rsidR="001E1112" w:rsidRDefault="00F157A3" w:rsidP="001E1112">
      <w:pPr>
        <w:pStyle w:val="ListParagraph"/>
        <w:spacing w:line="276" w:lineRule="auto"/>
        <w:ind w:firstLine="720"/>
        <w:rPr>
          <w:rFonts w:ascii="Times New Roman" w:hAnsi="Times New Roman" w:cs="Times New Roman"/>
          <w:noProof/>
          <w:sz w:val="24"/>
          <w:szCs w:val="24"/>
        </w:rPr>
      </w:pPr>
      <w:r w:rsidRPr="00B443FA">
        <w:rPr>
          <w:rFonts w:ascii="Times New Roman" w:hAnsi="Times New Roman" w:cs="Times New Roman"/>
          <w:noProof/>
          <w:sz w:val="24"/>
          <w:szCs w:val="24"/>
          <w:highlight w:val="yellow"/>
        </w:rPr>
        <mc:AlternateContent>
          <mc:Choice Requires="wps">
            <w:drawing>
              <wp:anchor distT="45720" distB="45720" distL="114300" distR="114300" simplePos="0" relativeHeight="251662336" behindDoc="0" locked="0" layoutInCell="1" allowOverlap="1" wp14:anchorId="4A477E98" wp14:editId="34EC4A9F">
                <wp:simplePos x="0" y="0"/>
                <wp:positionH relativeFrom="page">
                  <wp:posOffset>5289550</wp:posOffset>
                </wp:positionH>
                <wp:positionV relativeFrom="paragraph">
                  <wp:posOffset>1991923</wp:posOffset>
                </wp:positionV>
                <wp:extent cx="2419350" cy="407670"/>
                <wp:effectExtent l="0" t="0" r="19050" b="1143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07670"/>
                        </a:xfrm>
                        <a:prstGeom prst="rect">
                          <a:avLst/>
                        </a:prstGeom>
                        <a:solidFill>
                          <a:srgbClr val="FFFFFF"/>
                        </a:solidFill>
                        <a:ln w="9525">
                          <a:solidFill>
                            <a:schemeClr val="bg1"/>
                          </a:solidFill>
                          <a:miter lim="800000"/>
                          <a:headEnd/>
                          <a:tailEnd/>
                        </a:ln>
                      </wps:spPr>
                      <wps:txbx>
                        <w:txbxContent>
                          <w:p w14:paraId="657856DC" w14:textId="77777777" w:rsidR="001E1112" w:rsidRPr="00BD6740" w:rsidRDefault="001E1112" w:rsidP="001E1112">
                            <w:pPr>
                              <w:rPr>
                                <w:rFonts w:ascii="Times New Roman" w:hAnsi="Times New Roman" w:cs="Times New Roman"/>
                                <w:sz w:val="20"/>
                                <w:szCs w:val="20"/>
                              </w:rPr>
                            </w:pPr>
                            <w:r w:rsidRPr="00BD6740">
                              <w:rPr>
                                <w:rFonts w:ascii="Times New Roman" w:hAnsi="Times New Roman" w:cs="Times New Roman"/>
                                <w:sz w:val="20"/>
                                <w:szCs w:val="20"/>
                              </w:rPr>
                              <w:t xml:space="preserve">Figure </w:t>
                            </w:r>
                            <w:r>
                              <w:rPr>
                                <w:rFonts w:ascii="Times New Roman" w:hAnsi="Times New Roman" w:cs="Times New Roman"/>
                                <w:sz w:val="20"/>
                                <w:szCs w:val="20"/>
                              </w:rPr>
                              <w:t>4</w:t>
                            </w:r>
                            <w:r w:rsidRPr="00BD6740">
                              <w:rPr>
                                <w:rFonts w:ascii="Times New Roman" w:hAnsi="Times New Roman" w:cs="Times New Roman"/>
                                <w:sz w:val="20"/>
                                <w:szCs w:val="20"/>
                              </w:rPr>
                              <w:t>: Com</w:t>
                            </w:r>
                            <w:r>
                              <w:rPr>
                                <w:rFonts w:ascii="Times New Roman" w:hAnsi="Times New Roman" w:cs="Times New Roman"/>
                                <w:sz w:val="20"/>
                                <w:szCs w:val="20"/>
                              </w:rPr>
                              <w:t>pressor</w:t>
                            </w:r>
                            <w:r w:rsidRPr="00BD6740">
                              <w:rPr>
                                <w:rFonts w:ascii="Times New Roman" w:hAnsi="Times New Roman" w:cs="Times New Roman"/>
                                <w:sz w:val="20"/>
                                <w:szCs w:val="20"/>
                              </w:rPr>
                              <w:t xml:space="preserve"> Efficiency increasing with RPM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77E98" id="_x0000_s1029" type="#_x0000_t202" style="position:absolute;left:0;text-align:left;margin-left:416.5pt;margin-top:156.85pt;width:190.5pt;height:32.1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" strokecolor="white [3212]">
                <v:textbox>
                  <w:txbxContent>
                    <w:p w14:paraId="657856DC" w14:textId="77777777" w:rsidR="001E1112" w:rsidRPr="00BD6740" w:rsidRDefault="001E1112" w:rsidP="001E1112">
                      <w:pPr>
                        <w:rPr>
                          <w:rFonts w:ascii="Times New Roman" w:hAnsi="Times New Roman" w:cs="Times New Roman"/>
                          <w:sz w:val="20"/>
                          <w:szCs w:val="20"/>
                        </w:rPr>
                      </w:pPr>
                      <w:r w:rsidRPr="00BD6740">
                        <w:rPr>
                          <w:rFonts w:ascii="Times New Roman" w:hAnsi="Times New Roman" w:cs="Times New Roman"/>
                          <w:sz w:val="20"/>
                          <w:szCs w:val="20"/>
                        </w:rPr>
                        <w:t xml:space="preserve">Figure </w:t>
                      </w:r>
                      <w:r>
                        <w:rPr>
                          <w:rFonts w:ascii="Times New Roman" w:hAnsi="Times New Roman" w:cs="Times New Roman"/>
                          <w:sz w:val="20"/>
                          <w:szCs w:val="20"/>
                        </w:rPr>
                        <w:t>4</w:t>
                      </w:r>
                      <w:r w:rsidRPr="00BD6740">
                        <w:rPr>
                          <w:rFonts w:ascii="Times New Roman" w:hAnsi="Times New Roman" w:cs="Times New Roman"/>
                          <w:sz w:val="20"/>
                          <w:szCs w:val="20"/>
                        </w:rPr>
                        <w:t>: Com</w:t>
                      </w:r>
                      <w:r>
                        <w:rPr>
                          <w:rFonts w:ascii="Times New Roman" w:hAnsi="Times New Roman" w:cs="Times New Roman"/>
                          <w:sz w:val="20"/>
                          <w:szCs w:val="20"/>
                        </w:rPr>
                        <w:t>pressor</w:t>
                      </w:r>
                      <w:r w:rsidRPr="00BD6740">
                        <w:rPr>
                          <w:rFonts w:ascii="Times New Roman" w:hAnsi="Times New Roman" w:cs="Times New Roman"/>
                          <w:sz w:val="20"/>
                          <w:szCs w:val="20"/>
                        </w:rPr>
                        <w:t xml:space="preserve"> Efficiency increasing with RPM</w:t>
                      </w:r>
                    </w:p>
                  </w:txbxContent>
                </v:textbox>
                <w10:wrap type="square" anchorx="page"/>
              </v:shape>
            </w:pict>
          </mc:Fallback>
        </mc:AlternateContent>
      </w:r>
      <w:r>
        <w:rPr>
          <w:rFonts w:ascii="Times New Roman" w:hAnsi="Times New Roman" w:cs="Times New Roman"/>
          <w:noProof/>
          <w:sz w:val="24"/>
          <w:szCs w:val="24"/>
        </w:rPr>
        <w:drawing>
          <wp:anchor distT="0" distB="0" distL="114300" distR="114300" simplePos="0" relativeHeight="251665408" behindDoc="1" locked="0" layoutInCell="1" allowOverlap="1" wp14:anchorId="5AD83599" wp14:editId="67098EE8">
            <wp:simplePos x="0" y="0"/>
            <wp:positionH relativeFrom="page">
              <wp:posOffset>5135808</wp:posOffset>
            </wp:positionH>
            <wp:positionV relativeFrom="paragraph">
              <wp:posOffset>6350</wp:posOffset>
            </wp:positionV>
            <wp:extent cx="2560955" cy="2059940"/>
            <wp:effectExtent l="0" t="0" r="0" b="0"/>
            <wp:wrapTight wrapText="bothSides">
              <wp:wrapPolygon edited="0">
                <wp:start x="0" y="0"/>
                <wp:lineTo x="0" y="21374"/>
                <wp:lineTo x="21370" y="21374"/>
                <wp:lineTo x="21370" y="0"/>
                <wp:lineTo x="0" y="0"/>
              </wp:wrapPolygon>
            </wp:wrapTight>
            <wp:docPr id="3" name="Picture 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pic:nvPicPr>
                  <pic:blipFill rotWithShape="1">
                    <a:blip r:embed="rId8" cstate="print">
                      <a:extLst>
                        <a:ext uri="{28A0092B-C50C-407E-A947-70E740481C1C}">
                          <a14:useLocalDpi xmlns:a14="http://schemas.microsoft.com/office/drawing/2010/main" val="0"/>
                        </a:ext>
                      </a:extLst>
                    </a:blip>
                    <a:srcRect l="3798" t="6232" r="8756"/>
                    <a:stretch/>
                  </pic:blipFill>
                  <pic:spPr bwMode="auto">
                    <a:xfrm>
                      <a:off x="0" y="0"/>
                      <a:ext cx="2560955" cy="2059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52C7">
        <w:rPr>
          <w:noProof/>
        </w:rPr>
        <w:drawing>
          <wp:anchor distT="0" distB="0" distL="114300" distR="114300" simplePos="0" relativeHeight="251667456" behindDoc="0" locked="0" layoutInCell="1" allowOverlap="1" wp14:anchorId="057AE554" wp14:editId="4D6348E1">
            <wp:simplePos x="0" y="0"/>
            <wp:positionH relativeFrom="page">
              <wp:posOffset>5274238</wp:posOffset>
            </wp:positionH>
            <wp:positionV relativeFrom="paragraph">
              <wp:posOffset>2366010</wp:posOffset>
            </wp:positionV>
            <wp:extent cx="2444115" cy="2060575"/>
            <wp:effectExtent l="0" t="0" r="0" b="0"/>
            <wp:wrapSquare wrapText="bothSides"/>
            <wp:docPr id="17" name="Picture 1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scatter chart&#10;&#10;Description automatically generated"/>
                    <pic:cNvPicPr/>
                  </pic:nvPicPr>
                  <pic:blipFill rotWithShape="1">
                    <a:blip r:embed="rId9" cstate="print">
                      <a:extLst>
                        <a:ext uri="{28A0092B-C50C-407E-A947-70E740481C1C}">
                          <a14:useLocalDpi xmlns:a14="http://schemas.microsoft.com/office/drawing/2010/main" val="0"/>
                        </a:ext>
                      </a:extLst>
                    </a:blip>
                    <a:srcRect l="4772" t="2597" r="8559"/>
                    <a:stretch/>
                  </pic:blipFill>
                  <pic:spPr bwMode="auto">
                    <a:xfrm>
                      <a:off x="0" y="0"/>
                      <a:ext cx="2444115" cy="206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1112">
        <w:rPr>
          <w:rFonts w:ascii="Times New Roman" w:hAnsi="Times New Roman" w:cs="Times New Roman"/>
          <w:noProof/>
          <w:sz w:val="24"/>
          <w:szCs w:val="24"/>
        </w:rPr>
        <w:t xml:space="preserve">Figure 4 depicts the compressor efficiency increasing with RPM. The compressor efficiency represents the ratio of actual enthalpy change over the compressor, versus the enthalpy change of an isentropic and constant entropy compresson of the ideal Brayton Cycle. The increase in compressor efficiency with RPM can be understood with the idea of compression ratio and delivery of fluid. At a higher RPM of the compressor, the compression ratio increases. </w:t>
      </w:r>
      <w:r w:rsidR="001E1112" w:rsidRPr="000D6F66">
        <w:rPr>
          <w:rFonts w:ascii="Times New Roman" w:hAnsi="Times New Roman" w:cs="Times New Roman"/>
          <w:noProof/>
          <w:sz w:val="24"/>
          <w:szCs w:val="24"/>
        </w:rPr>
        <w:t>If there is a higher compression ratio, then the compression processes is more isentropic and the difference in entropy is very small [5</w:t>
      </w:r>
      <w:r w:rsidR="001E1112">
        <w:rPr>
          <w:rFonts w:ascii="Times New Roman" w:hAnsi="Times New Roman" w:cs="Times New Roman"/>
          <w:noProof/>
          <w:sz w:val="24"/>
          <w:szCs w:val="24"/>
        </w:rPr>
        <w:t>]. The uncertainty in the compressor efficiency values were similar in size to each other but were more uncertain for smaller RPM values. The compressor efficiency at full throttle was calculated to be 0.58 +/- .024.</w:t>
      </w:r>
    </w:p>
    <w:p w14:paraId="2838272D" w14:textId="2D766650" w:rsidR="001E1112" w:rsidRPr="001029D5" w:rsidRDefault="000552C7" w:rsidP="001E1112">
      <w:pPr>
        <w:pStyle w:val="ListParagraph"/>
        <w:spacing w:line="276" w:lineRule="auto"/>
        <w:ind w:firstLine="720"/>
        <w:rPr>
          <w:rFonts w:ascii="Times New Roman" w:hAnsi="Times New Roman" w:cs="Times New Roman"/>
          <w:noProof/>
          <w:sz w:val="24"/>
          <w:szCs w:val="24"/>
        </w:rPr>
      </w:pPr>
      <w:r w:rsidRPr="00B443FA">
        <w:rPr>
          <w:noProof/>
          <w:highlight w:val="yellow"/>
        </w:rPr>
        <mc:AlternateContent>
          <mc:Choice Requires="wps">
            <w:drawing>
              <wp:anchor distT="45720" distB="45720" distL="114300" distR="114300" simplePos="0" relativeHeight="251666432" behindDoc="0" locked="0" layoutInCell="1" allowOverlap="1" wp14:anchorId="45663EF3" wp14:editId="4DAACABB">
                <wp:simplePos x="0" y="0"/>
                <wp:positionH relativeFrom="page">
                  <wp:posOffset>5505450</wp:posOffset>
                </wp:positionH>
                <wp:positionV relativeFrom="paragraph">
                  <wp:posOffset>1333572</wp:posOffset>
                </wp:positionV>
                <wp:extent cx="2221865" cy="555625"/>
                <wp:effectExtent l="0" t="0" r="26035"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555625"/>
                        </a:xfrm>
                        <a:prstGeom prst="rect">
                          <a:avLst/>
                        </a:prstGeom>
                        <a:solidFill>
                          <a:srgbClr val="FFFFFF"/>
                        </a:solidFill>
                        <a:ln w="9525">
                          <a:solidFill>
                            <a:schemeClr val="bg1"/>
                          </a:solidFill>
                          <a:miter lim="800000"/>
                          <a:headEnd/>
                          <a:tailEnd/>
                        </a:ln>
                      </wps:spPr>
                      <wps:txbx>
                        <w:txbxContent>
                          <w:p w14:paraId="75EDF093" w14:textId="77777777" w:rsidR="001E1112" w:rsidRPr="00BD6740" w:rsidRDefault="001E1112" w:rsidP="001E1112">
                            <w:pPr>
                              <w:rPr>
                                <w:rFonts w:ascii="Times New Roman" w:hAnsi="Times New Roman" w:cs="Times New Roman"/>
                                <w:sz w:val="20"/>
                                <w:szCs w:val="20"/>
                              </w:rPr>
                            </w:pPr>
                            <w:r w:rsidRPr="00BD6740">
                              <w:rPr>
                                <w:rFonts w:ascii="Times New Roman" w:hAnsi="Times New Roman" w:cs="Times New Roman"/>
                                <w:sz w:val="20"/>
                                <w:szCs w:val="20"/>
                              </w:rPr>
                              <w:t xml:space="preserve">Figure </w:t>
                            </w:r>
                            <w:r>
                              <w:rPr>
                                <w:rFonts w:ascii="Times New Roman" w:hAnsi="Times New Roman" w:cs="Times New Roman"/>
                                <w:sz w:val="20"/>
                                <w:szCs w:val="20"/>
                              </w:rPr>
                              <w:t>5</w:t>
                            </w:r>
                            <w:r w:rsidRPr="00BD6740">
                              <w:rPr>
                                <w:rFonts w:ascii="Times New Roman" w:hAnsi="Times New Roman" w:cs="Times New Roman"/>
                                <w:sz w:val="20"/>
                                <w:szCs w:val="20"/>
                              </w:rPr>
                              <w:t xml:space="preserve">: </w:t>
                            </w:r>
                            <w:r>
                              <w:rPr>
                                <w:rFonts w:ascii="Times New Roman" w:hAnsi="Times New Roman" w:cs="Times New Roman"/>
                                <w:sz w:val="20"/>
                                <w:szCs w:val="20"/>
                              </w:rPr>
                              <w:t>Thrust Specific Fuel Consumption (TSFC)</w:t>
                            </w:r>
                            <w:r w:rsidRPr="00BD6740">
                              <w:rPr>
                                <w:rFonts w:ascii="Times New Roman" w:hAnsi="Times New Roman" w:cs="Times New Roman"/>
                                <w:sz w:val="20"/>
                                <w:szCs w:val="20"/>
                              </w:rPr>
                              <w:t xml:space="preserve"> </w:t>
                            </w:r>
                            <w:r>
                              <w:rPr>
                                <w:rFonts w:ascii="Times New Roman" w:hAnsi="Times New Roman" w:cs="Times New Roman"/>
                                <w:sz w:val="20"/>
                                <w:szCs w:val="20"/>
                              </w:rPr>
                              <w:t>decreasing</w:t>
                            </w:r>
                            <w:r w:rsidRPr="00BD6740">
                              <w:rPr>
                                <w:rFonts w:ascii="Times New Roman" w:hAnsi="Times New Roman" w:cs="Times New Roman"/>
                                <w:sz w:val="20"/>
                                <w:szCs w:val="20"/>
                              </w:rPr>
                              <w:t xml:space="preserve"> with RPM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63EF3" id="_x0000_s1030" type="#_x0000_t202" style="position:absolute;left:0;text-align:left;margin-left:433.5pt;margin-top:105pt;width:174.95pt;height:43.7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" strokecolor="white [3212]">
                <v:textbox>
                  <w:txbxContent>
                    <w:p w14:paraId="75EDF093" w14:textId="77777777" w:rsidR="001E1112" w:rsidRPr="00BD6740" w:rsidRDefault="001E1112" w:rsidP="001E1112">
                      <w:pPr>
                        <w:rPr>
                          <w:rFonts w:ascii="Times New Roman" w:hAnsi="Times New Roman" w:cs="Times New Roman"/>
                          <w:sz w:val="20"/>
                          <w:szCs w:val="20"/>
                        </w:rPr>
                      </w:pPr>
                      <w:r w:rsidRPr="00BD6740">
                        <w:rPr>
                          <w:rFonts w:ascii="Times New Roman" w:hAnsi="Times New Roman" w:cs="Times New Roman"/>
                          <w:sz w:val="20"/>
                          <w:szCs w:val="20"/>
                        </w:rPr>
                        <w:t xml:space="preserve">Figure </w:t>
                      </w:r>
                      <w:r>
                        <w:rPr>
                          <w:rFonts w:ascii="Times New Roman" w:hAnsi="Times New Roman" w:cs="Times New Roman"/>
                          <w:sz w:val="20"/>
                          <w:szCs w:val="20"/>
                        </w:rPr>
                        <w:t>5</w:t>
                      </w:r>
                      <w:r w:rsidRPr="00BD6740">
                        <w:rPr>
                          <w:rFonts w:ascii="Times New Roman" w:hAnsi="Times New Roman" w:cs="Times New Roman"/>
                          <w:sz w:val="20"/>
                          <w:szCs w:val="20"/>
                        </w:rPr>
                        <w:t xml:space="preserve">: </w:t>
                      </w:r>
                      <w:r>
                        <w:rPr>
                          <w:rFonts w:ascii="Times New Roman" w:hAnsi="Times New Roman" w:cs="Times New Roman"/>
                          <w:sz w:val="20"/>
                          <w:szCs w:val="20"/>
                        </w:rPr>
                        <w:t>Thrust Specific Fuel Consumption (TSFC)</w:t>
                      </w:r>
                      <w:r w:rsidRPr="00BD6740">
                        <w:rPr>
                          <w:rFonts w:ascii="Times New Roman" w:hAnsi="Times New Roman" w:cs="Times New Roman"/>
                          <w:sz w:val="20"/>
                          <w:szCs w:val="20"/>
                        </w:rPr>
                        <w:t xml:space="preserve"> </w:t>
                      </w:r>
                      <w:r>
                        <w:rPr>
                          <w:rFonts w:ascii="Times New Roman" w:hAnsi="Times New Roman" w:cs="Times New Roman"/>
                          <w:sz w:val="20"/>
                          <w:szCs w:val="20"/>
                        </w:rPr>
                        <w:t>decreasing</w:t>
                      </w:r>
                      <w:r w:rsidRPr="00BD6740">
                        <w:rPr>
                          <w:rFonts w:ascii="Times New Roman" w:hAnsi="Times New Roman" w:cs="Times New Roman"/>
                          <w:sz w:val="20"/>
                          <w:szCs w:val="20"/>
                        </w:rPr>
                        <w:t xml:space="preserve"> with RPM</w:t>
                      </w:r>
                    </w:p>
                  </w:txbxContent>
                </v:textbox>
                <w10:wrap type="square" anchorx="page"/>
              </v:shape>
            </w:pict>
          </mc:Fallback>
        </mc:AlternateContent>
      </w:r>
      <w:r w:rsidR="001E1112">
        <w:rPr>
          <w:rFonts w:ascii="Times New Roman" w:hAnsi="Times New Roman" w:cs="Times New Roman"/>
          <w:noProof/>
          <w:sz w:val="24"/>
          <w:szCs w:val="24"/>
        </w:rPr>
        <w:t>Figure 5 shows TSFC versus RPM and the uncertainty associated with those values. Figure 5 shows that TSFC decreases as RPM increases. This decrease in TSFC tran</w:t>
      </w:r>
      <w:r w:rsidR="005930D1">
        <w:rPr>
          <w:rFonts w:ascii="Times New Roman" w:hAnsi="Times New Roman" w:cs="Times New Roman"/>
          <w:noProof/>
          <w:sz w:val="24"/>
          <w:szCs w:val="24"/>
        </w:rPr>
        <w:t>s</w:t>
      </w:r>
      <w:r w:rsidR="001E1112">
        <w:rPr>
          <w:rFonts w:ascii="Times New Roman" w:hAnsi="Times New Roman" w:cs="Times New Roman"/>
          <w:noProof/>
          <w:sz w:val="24"/>
          <w:szCs w:val="24"/>
        </w:rPr>
        <w:t>lates to a more fuel efficient thrust producing engine as RPM increases. This can be explained by the combustor efficiency. The combustor efficiency increased as RPM increased which is the leading cause of why the TSFC value decreases with RPM. Next, t</w:t>
      </w:r>
      <w:r w:rsidR="001E1112" w:rsidRPr="002E313E">
        <w:rPr>
          <w:rFonts w:ascii="Times New Roman" w:hAnsi="Times New Roman" w:cs="Times New Roman"/>
          <w:noProof/>
          <w:sz w:val="24"/>
          <w:szCs w:val="24"/>
        </w:rPr>
        <w:t xml:space="preserve">he </w:t>
      </w:r>
      <w:r w:rsidR="001E1112">
        <w:rPr>
          <w:rFonts w:ascii="Times New Roman" w:hAnsi="Times New Roman" w:cs="Times New Roman"/>
          <w:noProof/>
          <w:sz w:val="24"/>
          <w:szCs w:val="24"/>
        </w:rPr>
        <w:t>TSFC</w:t>
      </w:r>
      <w:r w:rsidR="001E1112" w:rsidRPr="002E313E">
        <w:rPr>
          <w:rFonts w:ascii="Times New Roman" w:hAnsi="Times New Roman" w:cs="Times New Roman"/>
          <w:noProof/>
          <w:sz w:val="24"/>
          <w:szCs w:val="24"/>
        </w:rPr>
        <w:t xml:space="preserve"> value</w:t>
      </w:r>
      <w:r w:rsidR="001E1112">
        <w:rPr>
          <w:rFonts w:ascii="Times New Roman" w:hAnsi="Times New Roman" w:cs="Times New Roman"/>
          <w:noProof/>
          <w:sz w:val="24"/>
          <w:szCs w:val="24"/>
        </w:rPr>
        <w:t xml:space="preserve"> at full throttle was measured to be 42.1 +/- 1.7</w:t>
      </w:r>
      <w:r w:rsidR="001E1112" w:rsidRPr="002E313E">
        <w:rPr>
          <w:rFonts w:ascii="Times New Roman" w:hAnsi="Times New Roman" w:cs="Times New Roman"/>
          <w:noProof/>
          <w:sz w:val="24"/>
          <w:szCs w:val="24"/>
        </w:rPr>
        <w:t xml:space="preserve"> g/kN-s. This value is reasonable as it is </w:t>
      </w:r>
      <w:r w:rsidR="001E1112">
        <w:rPr>
          <w:rFonts w:ascii="Times New Roman" w:hAnsi="Times New Roman" w:cs="Times New Roman"/>
          <w:noProof/>
          <w:sz w:val="24"/>
          <w:szCs w:val="24"/>
        </w:rPr>
        <w:t>similar to an example</w:t>
      </w:r>
      <w:r w:rsidR="001E1112" w:rsidRPr="002E313E">
        <w:rPr>
          <w:rFonts w:ascii="Times New Roman" w:hAnsi="Times New Roman" w:cs="Times New Roman"/>
          <w:noProof/>
          <w:sz w:val="24"/>
          <w:szCs w:val="24"/>
        </w:rPr>
        <w:t xml:space="preserve"> turbojet engine</w:t>
      </w:r>
      <w:r w:rsidR="001E1112">
        <w:rPr>
          <w:rFonts w:ascii="Times New Roman" w:hAnsi="Times New Roman" w:cs="Times New Roman"/>
          <w:noProof/>
          <w:sz w:val="24"/>
          <w:szCs w:val="24"/>
        </w:rPr>
        <w:t xml:space="preserve"> called the</w:t>
      </w:r>
      <w:r w:rsidR="001E1112" w:rsidRPr="002E313E">
        <w:rPr>
          <w:rFonts w:ascii="Times New Roman" w:hAnsi="Times New Roman" w:cs="Times New Roman"/>
          <w:noProof/>
          <w:sz w:val="24"/>
          <w:szCs w:val="24"/>
        </w:rPr>
        <w:t xml:space="preserve"> 1958 J-58 which has a TSFC of 53.8 g/kN-s</w:t>
      </w:r>
      <w:r w:rsidR="001E1112">
        <w:rPr>
          <w:rFonts w:ascii="Times New Roman" w:hAnsi="Times New Roman" w:cs="Times New Roman"/>
          <w:noProof/>
          <w:sz w:val="24"/>
          <w:szCs w:val="24"/>
        </w:rPr>
        <w:t xml:space="preserve"> [6]</w:t>
      </w:r>
      <w:r w:rsidR="001E1112" w:rsidRPr="002E313E">
        <w:rPr>
          <w:rFonts w:ascii="Times New Roman" w:hAnsi="Times New Roman" w:cs="Times New Roman"/>
          <w:noProof/>
          <w:sz w:val="24"/>
          <w:szCs w:val="24"/>
        </w:rPr>
        <w:t xml:space="preserve">. </w:t>
      </w:r>
      <w:r w:rsidR="001E1112">
        <w:rPr>
          <w:rFonts w:ascii="Times New Roman" w:hAnsi="Times New Roman" w:cs="Times New Roman"/>
          <w:noProof/>
          <w:sz w:val="24"/>
          <w:szCs w:val="24"/>
        </w:rPr>
        <w:t>It is interesting to note that the</w:t>
      </w:r>
      <w:r w:rsidR="001E1112" w:rsidRPr="002E313E">
        <w:rPr>
          <w:rFonts w:ascii="Times New Roman" w:hAnsi="Times New Roman" w:cs="Times New Roman"/>
          <w:noProof/>
          <w:sz w:val="24"/>
          <w:szCs w:val="24"/>
        </w:rPr>
        <w:t xml:space="preserve"> SR-30 MiniLab engine</w:t>
      </w:r>
      <w:r w:rsidR="001E1112">
        <w:rPr>
          <w:rFonts w:ascii="Times New Roman" w:hAnsi="Times New Roman" w:cs="Times New Roman"/>
          <w:noProof/>
          <w:sz w:val="24"/>
          <w:szCs w:val="24"/>
        </w:rPr>
        <w:t>’s</w:t>
      </w:r>
      <w:r w:rsidR="001E1112" w:rsidRPr="002E313E">
        <w:rPr>
          <w:rFonts w:ascii="Times New Roman" w:hAnsi="Times New Roman" w:cs="Times New Roman"/>
          <w:noProof/>
          <w:sz w:val="24"/>
          <w:szCs w:val="24"/>
        </w:rPr>
        <w:t xml:space="preserve"> TSFC value is </w:t>
      </w:r>
      <w:r w:rsidR="001E1112">
        <w:rPr>
          <w:rFonts w:ascii="Times New Roman" w:hAnsi="Times New Roman" w:cs="Times New Roman"/>
          <w:noProof/>
          <w:sz w:val="24"/>
          <w:szCs w:val="24"/>
        </w:rPr>
        <w:t>smaller</w:t>
      </w:r>
      <w:r w:rsidR="001E1112" w:rsidRPr="002E313E">
        <w:rPr>
          <w:rFonts w:ascii="Times New Roman" w:hAnsi="Times New Roman" w:cs="Times New Roman"/>
          <w:noProof/>
          <w:sz w:val="24"/>
          <w:szCs w:val="24"/>
        </w:rPr>
        <w:t xml:space="preserve"> </w:t>
      </w:r>
      <w:r w:rsidR="001E1112">
        <w:rPr>
          <w:rFonts w:ascii="Times New Roman" w:hAnsi="Times New Roman" w:cs="Times New Roman"/>
          <w:noProof/>
          <w:sz w:val="24"/>
          <w:szCs w:val="24"/>
        </w:rPr>
        <w:t xml:space="preserve">than the J-58 </w:t>
      </w:r>
      <w:r w:rsidR="001E1112" w:rsidRPr="002E313E">
        <w:rPr>
          <w:rFonts w:ascii="Times New Roman" w:hAnsi="Times New Roman" w:cs="Times New Roman"/>
          <w:noProof/>
          <w:sz w:val="24"/>
          <w:szCs w:val="24"/>
        </w:rPr>
        <w:t xml:space="preserve">as </w:t>
      </w:r>
      <w:r w:rsidR="001E1112">
        <w:rPr>
          <w:rFonts w:ascii="Times New Roman" w:hAnsi="Times New Roman" w:cs="Times New Roman"/>
          <w:noProof/>
          <w:sz w:val="24"/>
          <w:szCs w:val="24"/>
        </w:rPr>
        <w:t>the SR-30</w:t>
      </w:r>
      <w:r w:rsidR="001E1112" w:rsidRPr="002E313E">
        <w:rPr>
          <w:rFonts w:ascii="Times New Roman" w:hAnsi="Times New Roman" w:cs="Times New Roman"/>
          <w:noProof/>
          <w:sz w:val="24"/>
          <w:szCs w:val="24"/>
        </w:rPr>
        <w:t xml:space="preserve"> engine is not designed to be fuel efficient </w:t>
      </w:r>
      <w:r w:rsidR="001E1112">
        <w:rPr>
          <w:rFonts w:ascii="Times New Roman" w:hAnsi="Times New Roman" w:cs="Times New Roman"/>
          <w:noProof/>
          <w:sz w:val="24"/>
          <w:szCs w:val="24"/>
        </w:rPr>
        <w:t>or</w:t>
      </w:r>
      <w:r w:rsidR="001E1112" w:rsidRPr="002E313E">
        <w:rPr>
          <w:rFonts w:ascii="Times New Roman" w:hAnsi="Times New Roman" w:cs="Times New Roman"/>
          <w:noProof/>
          <w:sz w:val="24"/>
          <w:szCs w:val="24"/>
        </w:rPr>
        <w:t xml:space="preserve"> produce a large amount of thrust</w:t>
      </w:r>
      <w:r w:rsidR="001E1112">
        <w:rPr>
          <w:rFonts w:ascii="Times New Roman" w:hAnsi="Times New Roman" w:cs="Times New Roman"/>
          <w:noProof/>
          <w:sz w:val="24"/>
          <w:szCs w:val="24"/>
        </w:rPr>
        <w:t>, but rather for experimental purposes. Finally, the decrease in the uncertainty in the TSFC values as RPM increased was due to increased thrust values with mass flowrate uncertainty being the main uncertainty in the calculation for Eqn 1.</w:t>
      </w:r>
    </w:p>
    <w:p w14:paraId="0D43A7B1" w14:textId="77777777" w:rsidR="001E1112" w:rsidRPr="00BB7BA8" w:rsidRDefault="001E1112" w:rsidP="001E1112">
      <w:pPr>
        <w:pStyle w:val="ListParagraph"/>
        <w:spacing w:line="276"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Conclusions:</w:t>
      </w:r>
    </w:p>
    <w:p w14:paraId="7784E992" w14:textId="6832BBF9" w:rsidR="001E1112" w:rsidRPr="0009021A" w:rsidRDefault="001E1112" w:rsidP="001E1112">
      <w:pPr>
        <w:pStyle w:val="ListParagraph"/>
        <w:spacing w:line="276" w:lineRule="auto"/>
        <w:ind w:firstLine="720"/>
        <w:rPr>
          <w:rFonts w:ascii="Times New Roman" w:hAnsi="Times New Roman" w:cs="Times New Roman"/>
          <w:sz w:val="24"/>
          <w:szCs w:val="24"/>
        </w:rPr>
      </w:pPr>
      <w:r w:rsidRPr="0009021A">
        <w:rPr>
          <w:rFonts w:ascii="Times New Roman" w:hAnsi="Times New Roman" w:cs="Times New Roman"/>
          <w:sz w:val="24"/>
          <w:szCs w:val="24"/>
        </w:rPr>
        <w:t>This experiment investigated how the variance in fuel intake and engine speed (rpm) of the turbine affected the efficiencies of various thrust components</w:t>
      </w:r>
      <w:r w:rsidR="0009021A" w:rsidRPr="0009021A">
        <w:rPr>
          <w:rFonts w:ascii="Times New Roman" w:hAnsi="Times New Roman" w:cs="Times New Roman"/>
          <w:sz w:val="24"/>
          <w:szCs w:val="24"/>
        </w:rPr>
        <w:t xml:space="preserve"> for the SR – 30 gas </w:t>
      </w:r>
      <w:proofErr w:type="gramStart"/>
      <w:r w:rsidR="0009021A" w:rsidRPr="0009021A">
        <w:rPr>
          <w:rFonts w:ascii="Times New Roman" w:hAnsi="Times New Roman" w:cs="Times New Roman"/>
          <w:sz w:val="24"/>
          <w:szCs w:val="24"/>
        </w:rPr>
        <w:t>turbine</w:t>
      </w:r>
      <w:proofErr w:type="gramEnd"/>
      <w:r w:rsidRPr="0009021A">
        <w:rPr>
          <w:rFonts w:ascii="Times New Roman" w:hAnsi="Times New Roman" w:cs="Times New Roman"/>
          <w:sz w:val="24"/>
          <w:szCs w:val="24"/>
        </w:rPr>
        <w:t xml:space="preserve">. Temperature, pressure, flow rate, and wind speed measurements were taken and used to find the enthalpies at various states of the turbine cycle. These states were compared with the ideal Brayton Cycle counterpart to investigate efficiencies of this </w:t>
      </w:r>
      <w:r w:rsidRPr="0009021A">
        <w:rPr>
          <w:rFonts w:ascii="Times New Roman" w:hAnsi="Times New Roman" w:cs="Times New Roman"/>
          <w:sz w:val="24"/>
          <w:szCs w:val="24"/>
        </w:rPr>
        <w:lastRenderedPageBreak/>
        <w:t xml:space="preserve">turbine. Specifically, the TSFC, propulsive efficiency, combustor efficiency, and compressor efficiency were measured and plotted against the RPM of the turbine and compressor. </w:t>
      </w:r>
    </w:p>
    <w:p w14:paraId="41016FB0" w14:textId="57088F44" w:rsidR="001E1112" w:rsidRPr="000A1CA5" w:rsidRDefault="001E1112" w:rsidP="001E1112">
      <w:pPr>
        <w:pStyle w:val="ListParagraph"/>
        <w:spacing w:line="276" w:lineRule="auto"/>
        <w:ind w:firstLine="720"/>
        <w:rPr>
          <w:rFonts w:ascii="Times New Roman" w:hAnsi="Times New Roman" w:cs="Times New Roman"/>
          <w:noProof/>
          <w:sz w:val="24"/>
          <w:szCs w:val="24"/>
        </w:rPr>
      </w:pPr>
      <w:r w:rsidRPr="000A1CA5">
        <w:rPr>
          <w:rFonts w:ascii="Times New Roman" w:hAnsi="Times New Roman" w:cs="Times New Roman"/>
          <w:sz w:val="24"/>
          <w:szCs w:val="24"/>
        </w:rPr>
        <w:t xml:space="preserve">It was found that at max throttle of 78,000 rpm, the propulsive efficiency </w:t>
      </w:r>
      <w:r w:rsidRPr="000A1CA5">
        <w:rPr>
          <w:rFonts w:ascii="Times New Roman" w:eastAsiaTheme="minorEastAsia" w:hAnsi="Times New Roman" w:cs="Times New Roman"/>
          <w:noProof/>
          <w:sz w:val="24"/>
          <w:szCs w:val="24"/>
        </w:rPr>
        <w:t>was calculated to be 0.25 +/- .039</w:t>
      </w:r>
      <w:r w:rsidRPr="000A1CA5">
        <w:rPr>
          <w:rFonts w:ascii="Times New Roman" w:hAnsi="Times New Roman" w:cs="Times New Roman"/>
          <w:sz w:val="24"/>
          <w:szCs w:val="24"/>
        </w:rPr>
        <w:t xml:space="preserve"> and decreased as RPM increased. This was consistent with the B707 turbojet propulsive efficiency of 45-55%. At max throttle position, the combustor efficiency was </w:t>
      </w:r>
      <w:r w:rsidRPr="000A1CA5">
        <w:rPr>
          <w:rFonts w:ascii="Times New Roman" w:eastAsiaTheme="minorEastAsia" w:hAnsi="Times New Roman" w:cs="Times New Roman"/>
          <w:noProof/>
          <w:sz w:val="24"/>
          <w:szCs w:val="24"/>
        </w:rPr>
        <w:t>1.79 +/- .075</w:t>
      </w:r>
      <w:r w:rsidRPr="000A1CA5">
        <w:rPr>
          <w:rFonts w:ascii="Times New Roman" w:hAnsi="Times New Roman" w:cs="Times New Roman"/>
          <w:sz w:val="24"/>
          <w:szCs w:val="24"/>
        </w:rPr>
        <w:t xml:space="preserve">. This combustor efficiency greater than 1 is due to the non-uniform temperature gradients before and after the combustor leading to single point temperature transducers reading possible “hot spots”. The trend of increasing combustor efficiency as turbine speed </w:t>
      </w:r>
      <w:proofErr w:type="spellStart"/>
      <w:r w:rsidRPr="000A1CA5">
        <w:rPr>
          <w:rFonts w:ascii="Times New Roman" w:hAnsi="Times New Roman" w:cs="Times New Roman"/>
          <w:sz w:val="24"/>
          <w:szCs w:val="24"/>
        </w:rPr>
        <w:t>increased</w:t>
      </w:r>
      <w:proofErr w:type="spellEnd"/>
      <w:r w:rsidRPr="000A1CA5">
        <w:rPr>
          <w:rFonts w:ascii="Times New Roman" w:hAnsi="Times New Roman" w:cs="Times New Roman"/>
          <w:sz w:val="24"/>
          <w:szCs w:val="24"/>
        </w:rPr>
        <w:t xml:space="preserve"> was due to the compression ratio having a direct relationship to combustion efficiency, and the combustion liner air dilution holes being more effective at higher pressures. The compressor efficiency at full throttle was calculated to be </w:t>
      </w:r>
      <w:r w:rsidRPr="000A1CA5">
        <w:rPr>
          <w:rFonts w:ascii="Times New Roman" w:hAnsi="Times New Roman" w:cs="Times New Roman"/>
          <w:noProof/>
          <w:sz w:val="24"/>
          <w:szCs w:val="24"/>
        </w:rPr>
        <w:t xml:space="preserve">0.58 +/- .024 </w:t>
      </w:r>
      <w:r w:rsidRPr="000A1CA5">
        <w:rPr>
          <w:rFonts w:ascii="Times New Roman" w:hAnsi="Times New Roman" w:cs="Times New Roman"/>
          <w:sz w:val="24"/>
          <w:szCs w:val="24"/>
        </w:rPr>
        <w:t xml:space="preserve">and would increase as RPM increased. The Thrust Specific Fuel Consumption at maximum throttle position was measured to be </w:t>
      </w:r>
      <w:r w:rsidRPr="000A1CA5">
        <w:rPr>
          <w:rFonts w:ascii="Times New Roman" w:hAnsi="Times New Roman" w:cs="Times New Roman"/>
          <w:noProof/>
          <w:sz w:val="24"/>
          <w:szCs w:val="24"/>
        </w:rPr>
        <w:t>42.1 +/- 1.7 g/kN-s</w:t>
      </w:r>
      <w:r w:rsidRPr="000A1CA5">
        <w:rPr>
          <w:rFonts w:ascii="Times New Roman" w:hAnsi="Times New Roman" w:cs="Times New Roman"/>
          <w:sz w:val="24"/>
          <w:szCs w:val="24"/>
        </w:rPr>
        <w:t xml:space="preserve">. This was lower than the </w:t>
      </w:r>
      <w:r w:rsidRPr="000A1CA5">
        <w:rPr>
          <w:rFonts w:ascii="Times New Roman" w:hAnsi="Times New Roman" w:cs="Times New Roman"/>
          <w:noProof/>
          <w:sz w:val="24"/>
          <w:szCs w:val="24"/>
        </w:rPr>
        <w:t xml:space="preserve">1958 J-58 which has a TSFC of 53.8 g/kN-s [6]. This is because the J-58 is </w:t>
      </w:r>
      <w:r w:rsidR="000A1CA5" w:rsidRPr="000A1CA5">
        <w:rPr>
          <w:rFonts w:ascii="Times New Roman" w:hAnsi="Times New Roman" w:cs="Times New Roman"/>
          <w:noProof/>
          <w:sz w:val="24"/>
          <w:szCs w:val="24"/>
        </w:rPr>
        <w:t xml:space="preserve">simply an </w:t>
      </w:r>
      <w:r w:rsidR="002E0E31" w:rsidRPr="000A1CA5">
        <w:rPr>
          <w:rFonts w:ascii="Times New Roman" w:hAnsi="Times New Roman" w:cs="Times New Roman"/>
          <w:noProof/>
          <w:sz w:val="24"/>
          <w:szCs w:val="24"/>
        </w:rPr>
        <w:t>older</w:t>
      </w:r>
      <w:r w:rsidR="000A1CA5" w:rsidRPr="000A1CA5">
        <w:rPr>
          <w:rFonts w:ascii="Times New Roman" w:hAnsi="Times New Roman" w:cs="Times New Roman"/>
          <w:noProof/>
          <w:sz w:val="24"/>
          <w:szCs w:val="24"/>
        </w:rPr>
        <w:t xml:space="preserve"> and more simple design than the</w:t>
      </w:r>
      <w:r w:rsidR="000A1CA5">
        <w:rPr>
          <w:rFonts w:ascii="Times New Roman" w:hAnsi="Times New Roman" w:cs="Times New Roman"/>
          <w:noProof/>
          <w:sz w:val="24"/>
          <w:szCs w:val="24"/>
        </w:rPr>
        <w:t xml:space="preserve"> more recent </w:t>
      </w:r>
      <w:r w:rsidRPr="000A1CA5">
        <w:rPr>
          <w:rFonts w:ascii="Times New Roman" w:hAnsi="Times New Roman" w:cs="Times New Roman"/>
          <w:noProof/>
          <w:sz w:val="24"/>
          <w:szCs w:val="24"/>
        </w:rPr>
        <w:t>SR-30 MiniLab</w:t>
      </w:r>
      <w:r w:rsidR="000A1CA5">
        <w:rPr>
          <w:rFonts w:ascii="Times New Roman" w:hAnsi="Times New Roman" w:cs="Times New Roman"/>
          <w:noProof/>
          <w:sz w:val="24"/>
          <w:szCs w:val="24"/>
        </w:rPr>
        <w:t xml:space="preserve"> engine</w:t>
      </w:r>
      <w:r w:rsidRPr="000A1CA5">
        <w:rPr>
          <w:rFonts w:ascii="Times New Roman" w:hAnsi="Times New Roman" w:cs="Times New Roman"/>
          <w:noProof/>
          <w:sz w:val="24"/>
          <w:szCs w:val="24"/>
        </w:rPr>
        <w:t xml:space="preserve">. </w:t>
      </w:r>
    </w:p>
    <w:p w14:paraId="6F269145" w14:textId="455E41E8" w:rsidR="001E1112" w:rsidRPr="002E0E31" w:rsidRDefault="001E1112" w:rsidP="002E0E31">
      <w:pPr>
        <w:pStyle w:val="ListParagraph"/>
        <w:spacing w:line="276" w:lineRule="auto"/>
        <w:ind w:firstLine="720"/>
        <w:rPr>
          <w:rFonts w:ascii="Times New Roman" w:hAnsi="Times New Roman" w:cs="Times New Roman"/>
          <w:noProof/>
          <w:sz w:val="24"/>
          <w:szCs w:val="24"/>
        </w:rPr>
      </w:pPr>
      <w:r w:rsidRPr="000D7962">
        <w:rPr>
          <w:rFonts w:ascii="Times New Roman" w:hAnsi="Times New Roman" w:cs="Times New Roman"/>
          <w:sz w:val="24"/>
          <w:szCs w:val="24"/>
        </w:rPr>
        <w:t xml:space="preserve">This </w:t>
      </w:r>
      <w:r w:rsidR="000D7962" w:rsidRPr="000D7962">
        <w:rPr>
          <w:rFonts w:ascii="Times New Roman" w:hAnsi="Times New Roman" w:cs="Times New Roman"/>
          <w:sz w:val="24"/>
          <w:szCs w:val="24"/>
        </w:rPr>
        <w:t xml:space="preserve">experiment </w:t>
      </w:r>
      <w:r w:rsidRPr="000D7962">
        <w:rPr>
          <w:rFonts w:ascii="Times New Roman" w:hAnsi="Times New Roman" w:cs="Times New Roman"/>
          <w:sz w:val="24"/>
          <w:szCs w:val="24"/>
        </w:rPr>
        <w:t xml:space="preserve">could be expanded upon in </w:t>
      </w:r>
      <w:r w:rsidR="000D7962" w:rsidRPr="000D7962">
        <w:rPr>
          <w:rFonts w:ascii="Times New Roman" w:hAnsi="Times New Roman" w:cs="Times New Roman"/>
          <w:sz w:val="24"/>
          <w:szCs w:val="24"/>
        </w:rPr>
        <w:t>the future</w:t>
      </w:r>
      <w:r w:rsidRPr="000D7962">
        <w:rPr>
          <w:rFonts w:ascii="Times New Roman" w:hAnsi="Times New Roman" w:cs="Times New Roman"/>
          <w:sz w:val="24"/>
          <w:szCs w:val="24"/>
        </w:rPr>
        <w:t xml:space="preserve"> </w:t>
      </w:r>
      <w:r w:rsidR="000D7962" w:rsidRPr="000D7962">
        <w:rPr>
          <w:rFonts w:ascii="Times New Roman" w:hAnsi="Times New Roman" w:cs="Times New Roman"/>
          <w:sz w:val="24"/>
          <w:szCs w:val="24"/>
        </w:rPr>
        <w:t xml:space="preserve">by </w:t>
      </w:r>
      <w:r w:rsidRPr="000D7962">
        <w:rPr>
          <w:rFonts w:ascii="Times New Roman" w:hAnsi="Times New Roman" w:cs="Times New Roman"/>
          <w:sz w:val="24"/>
          <w:szCs w:val="24"/>
        </w:rPr>
        <w:t>more accurately</w:t>
      </w:r>
      <w:r w:rsidR="000D7962" w:rsidRPr="000D7962">
        <w:rPr>
          <w:rFonts w:ascii="Times New Roman" w:hAnsi="Times New Roman" w:cs="Times New Roman"/>
          <w:sz w:val="24"/>
          <w:szCs w:val="24"/>
        </w:rPr>
        <w:t xml:space="preserve"> measuring the average temperatures and pressures</w:t>
      </w:r>
      <w:r w:rsidRPr="000D7962">
        <w:rPr>
          <w:rFonts w:ascii="Times New Roman" w:hAnsi="Times New Roman" w:cs="Times New Roman"/>
          <w:sz w:val="24"/>
          <w:szCs w:val="24"/>
        </w:rPr>
        <w:t xml:space="preserve"> </w:t>
      </w:r>
      <w:r w:rsidR="002E0E31" w:rsidRPr="000D7962">
        <w:rPr>
          <w:rFonts w:ascii="Times New Roman" w:hAnsi="Times New Roman" w:cs="Times New Roman"/>
          <w:sz w:val="24"/>
          <w:szCs w:val="24"/>
        </w:rPr>
        <w:t>in the non-</w:t>
      </w:r>
      <w:r w:rsidRPr="000D7962">
        <w:rPr>
          <w:rFonts w:ascii="Times New Roman" w:hAnsi="Times New Roman" w:cs="Times New Roman"/>
          <w:sz w:val="24"/>
          <w:szCs w:val="24"/>
        </w:rPr>
        <w:t xml:space="preserve">uniform </w:t>
      </w:r>
      <w:r w:rsidR="002E0E31" w:rsidRPr="000D7962">
        <w:rPr>
          <w:rFonts w:ascii="Times New Roman" w:hAnsi="Times New Roman" w:cs="Times New Roman"/>
          <w:sz w:val="24"/>
          <w:szCs w:val="24"/>
        </w:rPr>
        <w:t xml:space="preserve">regions </w:t>
      </w:r>
      <w:r w:rsidRPr="000D7962">
        <w:rPr>
          <w:rFonts w:ascii="Times New Roman" w:hAnsi="Times New Roman" w:cs="Times New Roman"/>
          <w:sz w:val="24"/>
          <w:szCs w:val="24"/>
        </w:rPr>
        <w:t>at the various states of the gas turbine to better rate the engines</w:t>
      </w:r>
      <w:r w:rsidR="002E0E31" w:rsidRPr="000D7962">
        <w:rPr>
          <w:rFonts w:ascii="Times New Roman" w:hAnsi="Times New Roman" w:cs="Times New Roman"/>
          <w:sz w:val="24"/>
          <w:szCs w:val="24"/>
        </w:rPr>
        <w:t xml:space="preserve"> enthalpy changes</w:t>
      </w:r>
      <w:r w:rsidR="000D7962" w:rsidRPr="000D7962">
        <w:rPr>
          <w:rFonts w:ascii="Times New Roman" w:hAnsi="Times New Roman" w:cs="Times New Roman"/>
          <w:sz w:val="24"/>
          <w:szCs w:val="24"/>
        </w:rPr>
        <w:t xml:space="preserve"> and efficiencies</w:t>
      </w:r>
      <w:r w:rsidR="002E0E31" w:rsidRPr="000D7962">
        <w:rPr>
          <w:rFonts w:ascii="Times New Roman" w:hAnsi="Times New Roman" w:cs="Times New Roman"/>
          <w:sz w:val="24"/>
          <w:szCs w:val="24"/>
        </w:rPr>
        <w:t>.</w:t>
      </w:r>
    </w:p>
    <w:p w14:paraId="359FF835" w14:textId="77777777" w:rsidR="001E1112" w:rsidRPr="00C957B1" w:rsidRDefault="001E1112" w:rsidP="001E1112">
      <w:pPr>
        <w:pStyle w:val="ListParagraph"/>
        <w:numPr>
          <w:ilvl w:val="0"/>
          <w:numId w:val="1"/>
        </w:numPr>
        <w:spacing w:line="276" w:lineRule="auto"/>
        <w:rPr>
          <w:rFonts w:ascii="Times New Roman" w:hAnsi="Times New Roman" w:cs="Times New Roman"/>
          <w:b/>
          <w:bCs/>
          <w:i/>
          <w:iCs/>
          <w:sz w:val="24"/>
          <w:szCs w:val="24"/>
          <w:u w:val="single"/>
        </w:rPr>
      </w:pPr>
      <w:r w:rsidRPr="00C957B1">
        <w:rPr>
          <w:rFonts w:ascii="Times New Roman" w:hAnsi="Times New Roman" w:cs="Times New Roman"/>
          <w:b/>
          <w:bCs/>
          <w:i/>
          <w:iCs/>
          <w:sz w:val="24"/>
          <w:szCs w:val="24"/>
          <w:u w:val="single"/>
        </w:rPr>
        <w:t>References:</w:t>
      </w:r>
      <w:r w:rsidRPr="00C957B1">
        <w:rPr>
          <w:rFonts w:ascii="Times New Roman" w:hAnsi="Times New Roman" w:cs="Times New Roman"/>
          <w:noProof/>
          <w:sz w:val="24"/>
          <w:szCs w:val="24"/>
        </w:rPr>
        <w:t xml:space="preserve"> </w:t>
      </w:r>
    </w:p>
    <w:p w14:paraId="5501D1B5" w14:textId="77777777" w:rsidR="001E1112" w:rsidRPr="00C957B1" w:rsidRDefault="001E1112" w:rsidP="001E1112">
      <w:pPr>
        <w:pStyle w:val="ListParagraph"/>
        <w:spacing w:line="276" w:lineRule="auto"/>
        <w:rPr>
          <w:rFonts w:ascii="Times New Roman" w:hAnsi="Times New Roman" w:cs="Times New Roman"/>
          <w:b/>
          <w:bCs/>
          <w:i/>
          <w:iCs/>
          <w:sz w:val="24"/>
          <w:szCs w:val="24"/>
          <w:u w:val="single"/>
        </w:rPr>
      </w:pPr>
      <w:r w:rsidRPr="00C957B1">
        <w:rPr>
          <w:rFonts w:ascii="Times New Roman" w:hAnsi="Times New Roman" w:cs="Times New Roman"/>
          <w:sz w:val="24"/>
          <w:szCs w:val="24"/>
        </w:rPr>
        <w:t xml:space="preserve">[1] – </w:t>
      </w:r>
      <w:r w:rsidRPr="00C957B1">
        <w:rPr>
          <w:rFonts w:ascii="Times New Roman" w:hAnsi="Times New Roman" w:cs="Times New Roman"/>
          <w:i/>
          <w:iCs/>
          <w:sz w:val="24"/>
          <w:szCs w:val="24"/>
        </w:rPr>
        <w:t>What is a gas turbine and how does it work</w:t>
      </w:r>
      <w:r>
        <w:rPr>
          <w:rFonts w:ascii="Times New Roman" w:hAnsi="Times New Roman" w:cs="Times New Roman"/>
          <w:i/>
          <w:iCs/>
          <w:sz w:val="24"/>
          <w:szCs w:val="24"/>
        </w:rPr>
        <w:t>?</w:t>
      </w:r>
      <w:r w:rsidRPr="00C957B1">
        <w:rPr>
          <w:rFonts w:ascii="Times New Roman" w:hAnsi="Times New Roman" w:cs="Times New Roman"/>
          <w:sz w:val="24"/>
          <w:szCs w:val="24"/>
        </w:rPr>
        <w:t xml:space="preserve"> </w:t>
      </w:r>
      <w:proofErr w:type="spellStart"/>
      <w:r w:rsidRPr="00C957B1">
        <w:rPr>
          <w:rFonts w:ascii="Times New Roman" w:hAnsi="Times New Roman" w:cs="Times New Roman"/>
          <w:sz w:val="24"/>
          <w:szCs w:val="24"/>
        </w:rPr>
        <w:t>RealPars</w:t>
      </w:r>
      <w:proofErr w:type="spellEnd"/>
      <w:r w:rsidRPr="00C957B1">
        <w:rPr>
          <w:rFonts w:ascii="Times New Roman" w:hAnsi="Times New Roman" w:cs="Times New Roman"/>
          <w:sz w:val="24"/>
          <w:szCs w:val="24"/>
        </w:rPr>
        <w:t xml:space="preserve">. (2021, November 21). Retrieved April 17, 2022, from https://realpars.com/gas-turbine/ </w:t>
      </w:r>
    </w:p>
    <w:p w14:paraId="41D6FF65" w14:textId="77777777" w:rsidR="001E1112" w:rsidRPr="00C957B1" w:rsidRDefault="001E1112" w:rsidP="001E1112">
      <w:pPr>
        <w:pStyle w:val="ListParagraph"/>
        <w:spacing w:line="276" w:lineRule="auto"/>
        <w:rPr>
          <w:rFonts w:ascii="Times New Roman" w:hAnsi="Times New Roman" w:cs="Times New Roman"/>
          <w:b/>
          <w:bCs/>
          <w:i/>
          <w:iCs/>
          <w:sz w:val="24"/>
          <w:szCs w:val="24"/>
          <w:u w:val="single"/>
        </w:rPr>
      </w:pPr>
      <w:r w:rsidRPr="00C957B1">
        <w:rPr>
          <w:rFonts w:ascii="Times New Roman" w:hAnsi="Times New Roman" w:cs="Times New Roman"/>
          <w:sz w:val="24"/>
          <w:szCs w:val="24"/>
        </w:rPr>
        <w:t xml:space="preserve">[2] - </w:t>
      </w:r>
      <w:r w:rsidRPr="00C957B1">
        <w:rPr>
          <w:rFonts w:ascii="Times New Roman" w:hAnsi="Times New Roman" w:cs="Times New Roman"/>
          <w:i/>
          <w:iCs/>
          <w:sz w:val="24"/>
          <w:szCs w:val="24"/>
        </w:rPr>
        <w:t>Gas turbine market share &amp; trends report, 2021-2028</w:t>
      </w:r>
      <w:r w:rsidRPr="00C957B1">
        <w:rPr>
          <w:rFonts w:ascii="Times New Roman" w:hAnsi="Times New Roman" w:cs="Times New Roman"/>
          <w:sz w:val="24"/>
          <w:szCs w:val="24"/>
        </w:rPr>
        <w:t xml:space="preserve">. Gas Turbine Market Share &amp; Trends Report, 2021-2028. (n.d.). Retrieved April 17, 2022, from https://www.grandviewresearch.com/industry-analysis/gas-turbine-market </w:t>
      </w:r>
    </w:p>
    <w:p w14:paraId="70109C15" w14:textId="77777777" w:rsidR="001E1112" w:rsidRPr="00C957B1" w:rsidRDefault="001E1112" w:rsidP="001E1112">
      <w:pPr>
        <w:pStyle w:val="ListParagraph"/>
        <w:spacing w:line="276" w:lineRule="auto"/>
        <w:rPr>
          <w:rFonts w:ascii="Times New Roman" w:hAnsi="Times New Roman" w:cs="Times New Roman"/>
          <w:sz w:val="24"/>
          <w:szCs w:val="24"/>
        </w:rPr>
      </w:pPr>
      <w:r w:rsidRPr="00C957B1">
        <w:rPr>
          <w:rFonts w:ascii="Times New Roman" w:hAnsi="Times New Roman" w:cs="Times New Roman"/>
          <w:sz w:val="24"/>
          <w:szCs w:val="24"/>
        </w:rPr>
        <w:t xml:space="preserve">[3] - </w:t>
      </w:r>
      <w:r w:rsidRPr="00C957B1">
        <w:rPr>
          <w:rFonts w:ascii="Times New Roman" w:hAnsi="Times New Roman" w:cs="Times New Roman"/>
          <w:i/>
          <w:iCs/>
          <w:sz w:val="24"/>
          <w:szCs w:val="24"/>
        </w:rPr>
        <w:t>How a gas turbine works: GE Gas Power</w:t>
      </w:r>
      <w:r w:rsidRPr="00C957B1">
        <w:rPr>
          <w:rFonts w:ascii="Times New Roman" w:hAnsi="Times New Roman" w:cs="Times New Roman"/>
          <w:sz w:val="24"/>
          <w:szCs w:val="24"/>
        </w:rPr>
        <w:t>. gepower-v2. (n.d.). Retrieved April 17, 2022, from https://www.ge.com/gas-power/resources/education/what-is-a-gas-turbine</w:t>
      </w:r>
    </w:p>
    <w:p w14:paraId="4840BC07" w14:textId="77777777" w:rsidR="001E1112" w:rsidRPr="00EB41A3" w:rsidRDefault="001E1112" w:rsidP="001E1112">
      <w:pPr>
        <w:pStyle w:val="ListParagraph"/>
        <w:spacing w:line="276" w:lineRule="auto"/>
        <w:rPr>
          <w:rFonts w:ascii="Times New Roman" w:hAnsi="Times New Roman" w:cs="Times New Roman"/>
          <w:color w:val="222222"/>
          <w:sz w:val="24"/>
          <w:szCs w:val="24"/>
          <w:shd w:val="clear" w:color="auto" w:fill="FFFFFF"/>
        </w:rPr>
      </w:pPr>
      <w:r w:rsidRPr="00C957B1">
        <w:rPr>
          <w:rFonts w:ascii="Times New Roman" w:hAnsi="Times New Roman" w:cs="Times New Roman"/>
          <w:sz w:val="24"/>
          <w:szCs w:val="24"/>
        </w:rPr>
        <w:t xml:space="preserve">[4] – </w:t>
      </w:r>
      <w:r w:rsidRPr="00C957B1">
        <w:rPr>
          <w:rFonts w:ascii="Times New Roman" w:hAnsi="Times New Roman" w:cs="Times New Roman"/>
          <w:color w:val="222222"/>
          <w:sz w:val="24"/>
          <w:szCs w:val="24"/>
          <w:shd w:val="clear" w:color="auto" w:fill="FFFFFF"/>
        </w:rPr>
        <w:t xml:space="preserve">Bell, I. H., </w:t>
      </w:r>
      <w:proofErr w:type="spellStart"/>
      <w:r w:rsidRPr="00C957B1">
        <w:rPr>
          <w:rFonts w:ascii="Times New Roman" w:hAnsi="Times New Roman" w:cs="Times New Roman"/>
          <w:color w:val="222222"/>
          <w:sz w:val="24"/>
          <w:szCs w:val="24"/>
          <w:shd w:val="clear" w:color="auto" w:fill="FFFFFF"/>
        </w:rPr>
        <w:t>Wronski</w:t>
      </w:r>
      <w:proofErr w:type="spellEnd"/>
      <w:r w:rsidRPr="00C957B1">
        <w:rPr>
          <w:rFonts w:ascii="Times New Roman" w:hAnsi="Times New Roman" w:cs="Times New Roman"/>
          <w:color w:val="222222"/>
          <w:sz w:val="24"/>
          <w:szCs w:val="24"/>
          <w:shd w:val="clear" w:color="auto" w:fill="FFFFFF"/>
        </w:rPr>
        <w:t xml:space="preserve">, J., </w:t>
      </w:r>
      <w:proofErr w:type="spellStart"/>
      <w:r w:rsidRPr="00C957B1">
        <w:rPr>
          <w:rFonts w:ascii="Times New Roman" w:hAnsi="Times New Roman" w:cs="Times New Roman"/>
          <w:color w:val="222222"/>
          <w:sz w:val="24"/>
          <w:szCs w:val="24"/>
          <w:shd w:val="clear" w:color="auto" w:fill="FFFFFF"/>
        </w:rPr>
        <w:t>Quoilin</w:t>
      </w:r>
      <w:proofErr w:type="spellEnd"/>
      <w:r w:rsidRPr="00C957B1">
        <w:rPr>
          <w:rFonts w:ascii="Times New Roman" w:hAnsi="Times New Roman" w:cs="Times New Roman"/>
          <w:color w:val="222222"/>
          <w:sz w:val="24"/>
          <w:szCs w:val="24"/>
          <w:shd w:val="clear" w:color="auto" w:fill="FFFFFF"/>
        </w:rPr>
        <w:t xml:space="preserve">, S., &amp; </w:t>
      </w:r>
      <w:proofErr w:type="spellStart"/>
      <w:r w:rsidRPr="00C957B1">
        <w:rPr>
          <w:rFonts w:ascii="Times New Roman" w:hAnsi="Times New Roman" w:cs="Times New Roman"/>
          <w:color w:val="222222"/>
          <w:sz w:val="24"/>
          <w:szCs w:val="24"/>
          <w:shd w:val="clear" w:color="auto" w:fill="FFFFFF"/>
        </w:rPr>
        <w:t>Lemort</w:t>
      </w:r>
      <w:proofErr w:type="spellEnd"/>
      <w:r w:rsidRPr="00C957B1">
        <w:rPr>
          <w:rFonts w:ascii="Times New Roman" w:hAnsi="Times New Roman" w:cs="Times New Roman"/>
          <w:color w:val="222222"/>
          <w:sz w:val="24"/>
          <w:szCs w:val="24"/>
          <w:shd w:val="clear" w:color="auto" w:fill="FFFFFF"/>
        </w:rPr>
        <w:t xml:space="preserve">, V. (2014). Pure and Pseudo-pure Fluid Thermophysical Property Evaluation and the Open-Source Thermophysical Property </w:t>
      </w:r>
      <w:r w:rsidRPr="00EB41A3">
        <w:rPr>
          <w:rFonts w:ascii="Times New Roman" w:hAnsi="Times New Roman" w:cs="Times New Roman"/>
          <w:color w:val="222222"/>
          <w:sz w:val="24"/>
          <w:szCs w:val="24"/>
          <w:shd w:val="clear" w:color="auto" w:fill="FFFFFF"/>
        </w:rPr>
        <w:t xml:space="preserve">Library </w:t>
      </w:r>
      <w:proofErr w:type="spellStart"/>
      <w:r w:rsidRPr="00EB41A3">
        <w:rPr>
          <w:rFonts w:ascii="Times New Roman" w:hAnsi="Times New Roman" w:cs="Times New Roman"/>
          <w:color w:val="222222"/>
          <w:sz w:val="24"/>
          <w:szCs w:val="24"/>
          <w:shd w:val="clear" w:color="auto" w:fill="FFFFFF"/>
        </w:rPr>
        <w:t>CoolProp</w:t>
      </w:r>
      <w:proofErr w:type="spellEnd"/>
      <w:r w:rsidRPr="00EB41A3">
        <w:rPr>
          <w:rFonts w:ascii="Times New Roman" w:hAnsi="Times New Roman" w:cs="Times New Roman"/>
          <w:color w:val="222222"/>
          <w:sz w:val="24"/>
          <w:szCs w:val="24"/>
          <w:shd w:val="clear" w:color="auto" w:fill="FFFFFF"/>
        </w:rPr>
        <w:t>. Industrial &amp; Engineering Chemistry Research, 53(6), 2498–2508. doi:10.1021/ie4033999</w:t>
      </w:r>
    </w:p>
    <w:p w14:paraId="767A2FAE" w14:textId="77777777" w:rsidR="001E1112" w:rsidRPr="00F878C5" w:rsidRDefault="001E1112" w:rsidP="001E1112">
      <w:pPr>
        <w:pStyle w:val="ListParagraph"/>
        <w:spacing w:line="276" w:lineRule="auto"/>
        <w:rPr>
          <w:rFonts w:ascii="Times New Roman" w:hAnsi="Times New Roman" w:cs="Times New Roman"/>
          <w:sz w:val="24"/>
          <w:szCs w:val="24"/>
        </w:rPr>
      </w:pPr>
      <w:r w:rsidRPr="00EB41A3">
        <w:rPr>
          <w:rFonts w:ascii="Times New Roman" w:hAnsi="Times New Roman" w:cs="Times New Roman"/>
          <w:color w:val="222222"/>
          <w:sz w:val="24"/>
          <w:szCs w:val="24"/>
          <w:shd w:val="clear" w:color="auto" w:fill="FFFFFF"/>
        </w:rPr>
        <w:t xml:space="preserve">[5] - </w:t>
      </w:r>
      <w:r w:rsidRPr="00EB41A3">
        <w:rPr>
          <w:rFonts w:ascii="Times New Roman" w:hAnsi="Times New Roman" w:cs="Times New Roman"/>
          <w:i/>
          <w:iCs/>
          <w:sz w:val="24"/>
          <w:szCs w:val="24"/>
        </w:rPr>
        <w:t>Co</w:t>
      </w:r>
      <w:r w:rsidRPr="00F878C5">
        <w:rPr>
          <w:rFonts w:ascii="Times New Roman" w:hAnsi="Times New Roman" w:cs="Times New Roman"/>
          <w:i/>
          <w:iCs/>
          <w:sz w:val="24"/>
          <w:szCs w:val="24"/>
        </w:rPr>
        <w:t>mpression efficiency</w:t>
      </w:r>
      <w:r w:rsidRPr="00F878C5">
        <w:rPr>
          <w:rFonts w:ascii="Times New Roman" w:hAnsi="Times New Roman" w:cs="Times New Roman"/>
          <w:sz w:val="24"/>
          <w:szCs w:val="24"/>
        </w:rPr>
        <w:t xml:space="preserve">. Compression Efficiency - an overview | ScienceDirect Topics. (n.d.). Retrieved April 17, 2022, from </w:t>
      </w:r>
      <w:hyperlink r:id="rId10" w:history="1">
        <w:r w:rsidRPr="00701AFA">
          <w:rPr>
            <w:rStyle w:val="Hyperlink"/>
            <w:rFonts w:ascii="Times New Roman" w:hAnsi="Times New Roman" w:cs="Times New Roman"/>
            <w:sz w:val="24"/>
            <w:szCs w:val="24"/>
          </w:rPr>
          <w:t>https://www.sciencedirect.com/</w:t>
        </w:r>
      </w:hyperlink>
    </w:p>
    <w:p w14:paraId="48842FEE" w14:textId="77777777" w:rsidR="001E1112" w:rsidRPr="00BF7D29" w:rsidRDefault="001E1112" w:rsidP="001E1112">
      <w:pPr>
        <w:pStyle w:val="ListParagraph"/>
        <w:spacing w:line="276" w:lineRule="auto"/>
        <w:rPr>
          <w:rFonts w:ascii="Times New Roman" w:hAnsi="Times New Roman" w:cs="Times New Roman"/>
          <w:sz w:val="24"/>
          <w:szCs w:val="24"/>
        </w:rPr>
      </w:pPr>
      <w:r w:rsidRPr="00F878C5">
        <w:rPr>
          <w:rFonts w:ascii="Times New Roman" w:hAnsi="Times New Roman" w:cs="Times New Roman"/>
          <w:sz w:val="24"/>
          <w:szCs w:val="24"/>
        </w:rPr>
        <w:t>[6] - Mattingly</w:t>
      </w:r>
      <w:r w:rsidRPr="00BF7D29">
        <w:rPr>
          <w:rFonts w:ascii="Times New Roman" w:hAnsi="Times New Roman" w:cs="Times New Roman"/>
          <w:sz w:val="24"/>
          <w:szCs w:val="24"/>
        </w:rPr>
        <w:t xml:space="preserve">, J. D. (2005). </w:t>
      </w:r>
      <w:r w:rsidRPr="00BF7D29">
        <w:rPr>
          <w:rFonts w:ascii="Times New Roman" w:hAnsi="Times New Roman" w:cs="Times New Roman"/>
          <w:i/>
          <w:iCs/>
          <w:sz w:val="24"/>
          <w:szCs w:val="24"/>
        </w:rPr>
        <w:t>Elements of Gas Turbine Propulsion</w:t>
      </w:r>
      <w:r w:rsidRPr="00BF7D29">
        <w:rPr>
          <w:rFonts w:ascii="Times New Roman" w:hAnsi="Times New Roman" w:cs="Times New Roman"/>
          <w:sz w:val="24"/>
          <w:szCs w:val="24"/>
        </w:rPr>
        <w:t xml:space="preserve">. https://soaneemrana.org/. Retrieved April 17, 2022, from </w:t>
      </w:r>
      <w:hyperlink r:id="rId11" w:history="1">
        <w:r w:rsidRPr="00701AFA">
          <w:rPr>
            <w:rStyle w:val="Hyperlink"/>
            <w:rFonts w:ascii="Times New Roman" w:hAnsi="Times New Roman" w:cs="Times New Roman"/>
            <w:sz w:val="24"/>
            <w:szCs w:val="24"/>
          </w:rPr>
          <w:t>https://soaneemrana.org/</w:t>
        </w:r>
      </w:hyperlink>
    </w:p>
    <w:p w14:paraId="1B247DA9" w14:textId="432E2AE9" w:rsidR="00C8475D" w:rsidRPr="00CA37BE" w:rsidRDefault="001E1112" w:rsidP="00CA37BE">
      <w:pPr>
        <w:pStyle w:val="ListParagraph"/>
        <w:spacing w:line="276" w:lineRule="auto"/>
        <w:rPr>
          <w:rFonts w:ascii="Times New Roman" w:hAnsi="Times New Roman" w:cs="Times New Roman"/>
          <w:sz w:val="24"/>
          <w:szCs w:val="24"/>
        </w:rPr>
      </w:pPr>
      <w:r w:rsidRPr="00BF7D29">
        <w:rPr>
          <w:rFonts w:ascii="Times New Roman" w:hAnsi="Times New Roman" w:cs="Times New Roman"/>
          <w:sz w:val="24"/>
          <w:szCs w:val="24"/>
        </w:rPr>
        <w:t xml:space="preserve">[7] - </w:t>
      </w:r>
      <w:r w:rsidRPr="00BF7D29">
        <w:rPr>
          <w:rFonts w:ascii="Times New Roman" w:hAnsi="Times New Roman" w:cs="Times New Roman"/>
          <w:i/>
          <w:iCs/>
          <w:sz w:val="24"/>
          <w:szCs w:val="24"/>
        </w:rPr>
        <w:t>Read "commercial aircraft propulsion and Energy Systems Research: Reducing Global Carbon Emissions" at nap.edu</w:t>
      </w:r>
      <w:r w:rsidRPr="00BF7D29">
        <w:rPr>
          <w:rFonts w:ascii="Times New Roman" w:hAnsi="Times New Roman" w:cs="Times New Roman"/>
          <w:sz w:val="24"/>
          <w:szCs w:val="24"/>
        </w:rPr>
        <w:t xml:space="preserve">. National Academies Press: </w:t>
      </w:r>
      <w:proofErr w:type="spellStart"/>
      <w:r w:rsidRPr="00BF7D29">
        <w:rPr>
          <w:rFonts w:ascii="Times New Roman" w:hAnsi="Times New Roman" w:cs="Times New Roman"/>
          <w:sz w:val="24"/>
          <w:szCs w:val="24"/>
        </w:rPr>
        <w:t>OpenBook</w:t>
      </w:r>
      <w:proofErr w:type="spellEnd"/>
      <w:r w:rsidRPr="00BF7D29">
        <w:rPr>
          <w:rFonts w:ascii="Times New Roman" w:hAnsi="Times New Roman" w:cs="Times New Roman"/>
          <w:sz w:val="24"/>
          <w:szCs w:val="24"/>
        </w:rPr>
        <w:t>. (n.d.). Retrieved April 19, 2022, from</w:t>
      </w:r>
      <w:r>
        <w:rPr>
          <w:rFonts w:ascii="Times New Roman" w:hAnsi="Times New Roman" w:cs="Times New Roman"/>
          <w:sz w:val="24"/>
          <w:szCs w:val="24"/>
        </w:rPr>
        <w:t xml:space="preserve"> </w:t>
      </w:r>
      <w:r w:rsidRPr="00BF7D29">
        <w:rPr>
          <w:rFonts w:ascii="Times New Roman" w:hAnsi="Times New Roman" w:cs="Times New Roman"/>
          <w:sz w:val="24"/>
          <w:szCs w:val="24"/>
        </w:rPr>
        <w:t xml:space="preserve">https://nap.nationalacademies.org/read/23490/ </w:t>
      </w:r>
    </w:p>
    <w:sectPr w:rsidR="00C8475D" w:rsidRPr="00CA37BE">
      <w:head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10A9" w14:textId="77777777" w:rsidR="00986353" w:rsidRPr="00986353" w:rsidRDefault="00F157A3">
    <w:pPr>
      <w:pStyle w:val="Header"/>
      <w:jc w:val="right"/>
      <w:rPr>
        <w:rFonts w:ascii="Times New Roman" w:hAnsi="Times New Roman" w:cs="Times New Roman"/>
        <w:sz w:val="24"/>
        <w:szCs w:val="24"/>
      </w:rPr>
    </w:pPr>
    <w:r w:rsidRPr="00986353">
      <w:rPr>
        <w:rFonts w:ascii="Times New Roman" w:hAnsi="Times New Roman" w:cs="Times New Roman"/>
        <w:sz w:val="24"/>
        <w:szCs w:val="24"/>
      </w:rPr>
      <w:t xml:space="preserve">Sefton </w:t>
    </w:r>
    <w:sdt>
      <w:sdtPr>
        <w:rPr>
          <w:rFonts w:ascii="Times New Roman" w:hAnsi="Times New Roman" w:cs="Times New Roman"/>
          <w:sz w:val="24"/>
          <w:szCs w:val="24"/>
        </w:rPr>
        <w:id w:val="1502702345"/>
        <w:docPartObj>
          <w:docPartGallery w:val="Page Numbers (Top of Page)"/>
          <w:docPartUnique/>
        </w:docPartObj>
      </w:sdtPr>
      <w:sdtEndPr>
        <w:rPr>
          <w:noProof/>
        </w:rPr>
      </w:sdtEndPr>
      <w:sdtContent>
        <w:r w:rsidRPr="00986353">
          <w:rPr>
            <w:rFonts w:ascii="Times New Roman" w:hAnsi="Times New Roman" w:cs="Times New Roman"/>
            <w:sz w:val="24"/>
            <w:szCs w:val="24"/>
          </w:rPr>
          <w:fldChar w:fldCharType="begin"/>
        </w:r>
        <w:r w:rsidRPr="00986353">
          <w:rPr>
            <w:rFonts w:ascii="Times New Roman" w:hAnsi="Times New Roman" w:cs="Times New Roman"/>
            <w:sz w:val="24"/>
            <w:szCs w:val="24"/>
          </w:rPr>
          <w:instrText xml:space="preserve"> PAGE   \* MERGEFORMAT </w:instrText>
        </w:r>
        <w:r w:rsidRPr="00986353">
          <w:rPr>
            <w:rFonts w:ascii="Times New Roman" w:hAnsi="Times New Roman" w:cs="Times New Roman"/>
            <w:sz w:val="24"/>
            <w:szCs w:val="24"/>
          </w:rPr>
          <w:fldChar w:fldCharType="separate"/>
        </w:r>
        <w:r w:rsidRPr="00986353">
          <w:rPr>
            <w:rFonts w:ascii="Times New Roman" w:hAnsi="Times New Roman" w:cs="Times New Roman"/>
            <w:noProof/>
            <w:sz w:val="24"/>
            <w:szCs w:val="24"/>
          </w:rPr>
          <w:t>2</w:t>
        </w:r>
        <w:r w:rsidRPr="00986353">
          <w:rPr>
            <w:rFonts w:ascii="Times New Roman" w:hAnsi="Times New Roman" w:cs="Times New Roman"/>
            <w:noProof/>
            <w:sz w:val="24"/>
            <w:szCs w:val="24"/>
          </w:rPr>
          <w:fldChar w:fldCharType="end"/>
        </w:r>
      </w:sdtContent>
    </w:sdt>
  </w:p>
  <w:p w14:paraId="2F10D094" w14:textId="77777777" w:rsidR="00986353" w:rsidRDefault="00F15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A0CE8"/>
    <w:multiLevelType w:val="hybridMultilevel"/>
    <w:tmpl w:val="3952562A"/>
    <w:lvl w:ilvl="0" w:tplc="E0A6D45E">
      <w:start w:val="1"/>
      <w:numFmt w:val="upperLetter"/>
      <w:lvlText w:val="%1."/>
      <w:lvlJc w:val="left"/>
      <w:pPr>
        <w:ind w:left="720" w:hanging="360"/>
      </w:pPr>
      <w:rPr>
        <w:rFonts w:hint="default"/>
        <w:b/>
        <w:bCs/>
        <w:i/>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49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12"/>
    <w:rsid w:val="000552C7"/>
    <w:rsid w:val="0009021A"/>
    <w:rsid w:val="000A1CA5"/>
    <w:rsid w:val="000D6F66"/>
    <w:rsid w:val="000D7962"/>
    <w:rsid w:val="001E1112"/>
    <w:rsid w:val="002E0E31"/>
    <w:rsid w:val="004822C7"/>
    <w:rsid w:val="005930D1"/>
    <w:rsid w:val="00680049"/>
    <w:rsid w:val="006C14DD"/>
    <w:rsid w:val="00771BC8"/>
    <w:rsid w:val="007A0541"/>
    <w:rsid w:val="00880E20"/>
    <w:rsid w:val="009635F3"/>
    <w:rsid w:val="009E4B34"/>
    <w:rsid w:val="00AE79E7"/>
    <w:rsid w:val="00B45776"/>
    <w:rsid w:val="00C8475D"/>
    <w:rsid w:val="00CA37BE"/>
    <w:rsid w:val="00D929A9"/>
    <w:rsid w:val="00E71EDE"/>
    <w:rsid w:val="00EF4B24"/>
    <w:rsid w:val="00F1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1669"/>
  <w15:chartTrackingRefBased/>
  <w15:docId w15:val="{E8AC71F8-DC4D-49C6-B99E-4027BC7D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112"/>
  </w:style>
  <w:style w:type="paragraph" w:styleId="ListParagraph">
    <w:name w:val="List Paragraph"/>
    <w:basedOn w:val="Normal"/>
    <w:uiPriority w:val="34"/>
    <w:qFormat/>
    <w:rsid w:val="001E1112"/>
    <w:pPr>
      <w:ind w:left="720"/>
      <w:contextualSpacing/>
    </w:pPr>
  </w:style>
  <w:style w:type="table" w:styleId="TableGrid">
    <w:name w:val="Table Grid"/>
    <w:basedOn w:val="TableNormal"/>
    <w:uiPriority w:val="39"/>
    <w:rsid w:val="001E11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oaneemrana.org/%20onewebmedia/ELEMENTS%20OF%20GAS%20TURBINE%20PROPULTION2.pdf" TargetMode="External"/><Relationship Id="rId5" Type="http://schemas.openxmlformats.org/officeDocument/2006/relationships/image" Target="media/image1.png"/><Relationship Id="rId10" Type="http://schemas.openxmlformats.org/officeDocument/2006/relationships/hyperlink" Target="https://www.sciencedirect.com/topics/earth-and-planetary-sciences/compressor-efficiency"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5</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quintinnuggets@gmail.com</dc:creator>
  <cp:keywords/>
  <dc:description/>
  <cp:lastModifiedBy>quintinnuggets@gmail.com</cp:lastModifiedBy>
  <cp:revision>24</cp:revision>
  <dcterms:created xsi:type="dcterms:W3CDTF">2022-04-19T16:23:00Z</dcterms:created>
  <dcterms:modified xsi:type="dcterms:W3CDTF">2022-04-20T04:05:00Z</dcterms:modified>
</cp:coreProperties>
</file>