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Tap Test</w:t>
      </w:r>
    </w:p>
    <w:p w:rsidR="00000000" w:rsidDel="00000000" w:rsidP="00000000" w:rsidRDefault="00000000" w:rsidRPr="00000000" w14:paraId="0000000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soil sample must be treated with the cementation solution for 7 days before tap testing</w:t>
      </w:r>
    </w:p>
    <w:p w:rsidR="00000000" w:rsidDel="00000000" w:rsidP="00000000" w:rsidRDefault="00000000" w:rsidRPr="00000000" w14:paraId="00000003">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color w:val="202020"/>
          <w:sz w:val="36"/>
          <w:szCs w:val="36"/>
          <w:highlight w:val="white"/>
        </w:rPr>
      </w:pPr>
      <w:r w:rsidDel="00000000" w:rsidR="00000000" w:rsidRPr="00000000">
        <w:rPr>
          <w:rFonts w:ascii="Times New Roman" w:cs="Times New Roman" w:eastAsia="Times New Roman" w:hAnsi="Times New Roman"/>
          <w:color w:val="202020"/>
          <w:sz w:val="36"/>
          <w:szCs w:val="36"/>
          <w:highlight w:val="white"/>
          <w:rtl w:val="0"/>
        </w:rPr>
        <w:t xml:space="preserve">Materials Needed:</w:t>
      </w:r>
    </w:p>
    <w:p w:rsidR="00000000" w:rsidDel="00000000" w:rsidP="00000000" w:rsidRDefault="00000000" w:rsidRPr="00000000" w14:paraId="00000005">
      <w:pPr>
        <w:numPr>
          <w:ilvl w:val="0"/>
          <w:numId w:val="2"/>
        </w:numPr>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Treated soil sample</w:t>
      </w:r>
    </w:p>
    <w:p w:rsidR="00000000" w:rsidDel="00000000" w:rsidP="00000000" w:rsidRDefault="00000000" w:rsidRPr="00000000" w14:paraId="00000006">
      <w:pPr>
        <w:numPr>
          <w:ilvl w:val="0"/>
          <w:numId w:val="2"/>
        </w:numPr>
        <w:ind w:left="720" w:hanging="360"/>
        <w:rPr>
          <w:rFonts w:ascii="Times New Roman" w:cs="Times New Roman" w:eastAsia="Times New Roman" w:hAnsi="Times New Roman"/>
          <w:color w:val="202020"/>
          <w:sz w:val="24"/>
          <w:szCs w:val="24"/>
          <w:highlight w:val="white"/>
          <w:u w:val="none"/>
        </w:rPr>
      </w:pPr>
      <w:r w:rsidDel="00000000" w:rsidR="00000000" w:rsidRPr="00000000">
        <w:rPr>
          <w:rFonts w:ascii="Times New Roman" w:cs="Times New Roman" w:eastAsia="Times New Roman" w:hAnsi="Times New Roman"/>
          <w:color w:val="202020"/>
          <w:sz w:val="24"/>
          <w:szCs w:val="24"/>
          <w:highlight w:val="white"/>
          <w:rtl w:val="0"/>
        </w:rPr>
        <w:t xml:space="preserve">Spatula </w:t>
      </w:r>
    </w:p>
    <w:p w:rsidR="00000000" w:rsidDel="00000000" w:rsidP="00000000" w:rsidRDefault="00000000" w:rsidRPr="00000000" w14:paraId="00000007">
      <w:pPr>
        <w:rPr>
          <w:rFonts w:ascii="Times New Roman" w:cs="Times New Roman" w:eastAsia="Times New Roman" w:hAnsi="Times New Roman"/>
          <w:color w:val="202020"/>
          <w:sz w:val="24"/>
          <w:szCs w:val="24"/>
          <w:highlight w:val="white"/>
        </w:rPr>
      </w:pPr>
      <w:r w:rsidDel="00000000" w:rsidR="00000000" w:rsidRPr="00000000">
        <w:rPr>
          <w:rtl w:val="0"/>
        </w:rPr>
      </w:r>
    </w:p>
    <w:p w:rsidR="00000000" w:rsidDel="00000000" w:rsidP="00000000" w:rsidRDefault="00000000" w:rsidRPr="00000000" w14:paraId="00000008">
      <w:pPr>
        <w:spacing w:line="36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Checklist:</w:t>
      </w:r>
    </w:p>
    <w:p w:rsidR="00000000" w:rsidDel="00000000" w:rsidP="00000000" w:rsidRDefault="00000000" w:rsidRPr="00000000" w14:paraId="00000009">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Remove the green scrubby from the top of the soil sample. A spatula works best to remove the scrubby.</w:t>
      </w:r>
    </w:p>
    <w:p w:rsidR="00000000" w:rsidDel="00000000" w:rsidP="00000000" w:rsidRDefault="00000000" w:rsidRPr="00000000" w14:paraId="0000000A">
      <w:pPr>
        <w:numPr>
          <w:ilvl w:val="0"/>
          <w:numId w:val="1"/>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Tap the top surface of the soil with the spatula. If the surface feels solid when tapped (the spatula cannot penetrate the sample), then the soil sample has cemented and passes the tap test.</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