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56" w:rsidRDefault="009F0156">
      <w:pPr>
        <w:pStyle w:val="Title"/>
        <w:outlineLvl w:val="0"/>
        <w:rPr>
          <w:rFonts w:ascii="Times New Roman" w:hAnsi="Times New Roman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2"/>
            </w:rPr>
            <w:t>Lafayette</w:t>
          </w:r>
        </w:smartTag>
        <w:r>
          <w:rPr>
            <w:rFonts w:ascii="Times New Roman" w:hAnsi="Times New Roman"/>
            <w:sz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2"/>
            </w:rPr>
            <w:t>College</w:t>
          </w:r>
        </w:smartTag>
      </w:smartTag>
    </w:p>
    <w:p w:rsidR="009F0156" w:rsidRDefault="009F0156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Civil and Environmental Engineering</w:t>
      </w:r>
    </w:p>
    <w:p w:rsidR="009F0156" w:rsidRDefault="009F0156">
      <w:pPr>
        <w:tabs>
          <w:tab w:val="center" w:pos="4680"/>
        </w:tabs>
        <w:jc w:val="center"/>
        <w:rPr>
          <w:b/>
          <w:sz w:val="32"/>
        </w:rPr>
      </w:pPr>
    </w:p>
    <w:p w:rsidR="009F0156" w:rsidRDefault="009F0156">
      <w:pPr>
        <w:pStyle w:val="BodyText"/>
        <w:tabs>
          <w:tab w:val="left" w:pos="8100"/>
        </w:tabs>
        <w:rPr>
          <w:sz w:val="24"/>
        </w:rPr>
      </w:pPr>
      <w:r>
        <w:rPr>
          <w:sz w:val="24"/>
        </w:rPr>
        <w:t xml:space="preserve">CE 321: </w:t>
      </w:r>
      <w:r w:rsidR="00CE4E35">
        <w:rPr>
          <w:sz w:val="24"/>
        </w:rPr>
        <w:t xml:space="preserve">Environmental </w:t>
      </w:r>
      <w:r>
        <w:rPr>
          <w:sz w:val="24"/>
        </w:rPr>
        <w:t>Engineering</w:t>
      </w:r>
      <w:r w:rsidR="00AE7662">
        <w:rPr>
          <w:sz w:val="24"/>
        </w:rPr>
        <w:t xml:space="preserve"> and Science</w:t>
      </w:r>
      <w:r>
        <w:rPr>
          <w:sz w:val="24"/>
        </w:rPr>
        <w:tab/>
        <w:t>Fall 20</w:t>
      </w:r>
      <w:r w:rsidR="00534553">
        <w:rPr>
          <w:sz w:val="24"/>
        </w:rPr>
        <w:t>1</w:t>
      </w:r>
      <w:r w:rsidR="007F1D08">
        <w:rPr>
          <w:sz w:val="24"/>
        </w:rPr>
        <w:t>9</w:t>
      </w:r>
    </w:p>
    <w:p w:rsidR="009F0156" w:rsidRDefault="00DC3F43">
      <w:pPr>
        <w:jc w:val="center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28575</wp:posOffset>
                </wp:positionV>
                <wp:extent cx="6400800" cy="0"/>
                <wp:effectExtent l="17145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8310C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2.25pt" to="48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eMGQIAADM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" strokeweight="1.25pt"/>
            </w:pict>
          </mc:Fallback>
        </mc:AlternateContent>
      </w:r>
    </w:p>
    <w:p w:rsidR="009F0156" w:rsidRDefault="009F0156">
      <w:pPr>
        <w:jc w:val="center"/>
        <w:rPr>
          <w:sz w:val="24"/>
        </w:rPr>
      </w:pPr>
      <w:r>
        <w:rPr>
          <w:sz w:val="24"/>
        </w:rPr>
        <w:t>Homework #</w:t>
      </w:r>
      <w:r w:rsidR="00BB2C51">
        <w:rPr>
          <w:sz w:val="24"/>
        </w:rPr>
        <w:t>2</w:t>
      </w:r>
    </w:p>
    <w:p w:rsidR="009F0156" w:rsidRDefault="009F0156">
      <w:pPr>
        <w:jc w:val="center"/>
        <w:rPr>
          <w:sz w:val="24"/>
        </w:rPr>
      </w:pPr>
      <w:r>
        <w:rPr>
          <w:sz w:val="24"/>
        </w:rPr>
        <w:t xml:space="preserve">Due: </w:t>
      </w:r>
      <w:r w:rsidR="00A5729D">
        <w:rPr>
          <w:sz w:val="24"/>
        </w:rPr>
        <w:t>Wednesday</w:t>
      </w:r>
      <w:r w:rsidR="002E3876">
        <w:rPr>
          <w:sz w:val="24"/>
        </w:rPr>
        <w:t>, 9/</w:t>
      </w:r>
      <w:r w:rsidR="00257E28">
        <w:rPr>
          <w:sz w:val="24"/>
        </w:rPr>
        <w:t>1</w:t>
      </w:r>
      <w:r w:rsidR="007F1D08">
        <w:rPr>
          <w:sz w:val="24"/>
        </w:rPr>
        <w:t>1</w:t>
      </w:r>
      <w:r>
        <w:rPr>
          <w:sz w:val="24"/>
        </w:rPr>
        <w:t>/</w:t>
      </w:r>
      <w:r w:rsidR="006C7166">
        <w:rPr>
          <w:sz w:val="24"/>
        </w:rPr>
        <w:t>1</w:t>
      </w:r>
      <w:r w:rsidR="007F1D08">
        <w:rPr>
          <w:sz w:val="24"/>
        </w:rPr>
        <w:t>9</w:t>
      </w:r>
      <w:bookmarkStart w:id="0" w:name="_GoBack"/>
      <w:bookmarkEnd w:id="0"/>
      <w:r w:rsidR="002F7E53">
        <w:rPr>
          <w:sz w:val="24"/>
        </w:rPr>
        <w:t xml:space="preserve"> </w:t>
      </w:r>
    </w:p>
    <w:p w:rsidR="009F0156" w:rsidRDefault="009F0156" w:rsidP="004B752C">
      <w:pPr>
        <w:ind w:left="720"/>
        <w:rPr>
          <w:sz w:val="24"/>
        </w:rPr>
      </w:pPr>
    </w:p>
    <w:p w:rsidR="009F0156" w:rsidRDefault="009F0156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 xml:space="preserve">A watershed has an area of 25 square miles.  A rain event of </w:t>
      </w:r>
      <w:proofErr w:type="gramStart"/>
      <w:r>
        <w:rPr>
          <w:sz w:val="24"/>
        </w:rPr>
        <w:t>0.25 inch</w:t>
      </w:r>
      <w:proofErr w:type="gramEnd"/>
      <w:r>
        <w:rPr>
          <w:sz w:val="24"/>
        </w:rPr>
        <w:t xml:space="preserve"> falls on the watershed.  One-third of the rain infiltrates into the ground, and the rest becomes runoff. </w:t>
      </w:r>
    </w:p>
    <w:p w:rsidR="009F0156" w:rsidRDefault="009F0156">
      <w:pPr>
        <w:numPr>
          <w:ilvl w:val="1"/>
          <w:numId w:val="10"/>
        </w:numPr>
        <w:tabs>
          <w:tab w:val="clear" w:pos="1440"/>
        </w:tabs>
        <w:ind w:left="1080"/>
        <w:rPr>
          <w:sz w:val="24"/>
        </w:rPr>
      </w:pPr>
      <w:r>
        <w:rPr>
          <w:sz w:val="24"/>
        </w:rPr>
        <w:t>What is the total volume of rain?</w:t>
      </w:r>
      <w:r w:rsidR="00017F77">
        <w:rPr>
          <w:sz w:val="24"/>
        </w:rPr>
        <w:t xml:space="preserve"> (report your answer in acre-ft)</w:t>
      </w:r>
    </w:p>
    <w:p w:rsidR="009F0156" w:rsidRDefault="009F0156">
      <w:pPr>
        <w:numPr>
          <w:ilvl w:val="1"/>
          <w:numId w:val="10"/>
        </w:numPr>
        <w:tabs>
          <w:tab w:val="clear" w:pos="1440"/>
        </w:tabs>
        <w:ind w:left="1080"/>
        <w:rPr>
          <w:sz w:val="24"/>
        </w:rPr>
      </w:pPr>
      <w:r>
        <w:rPr>
          <w:sz w:val="24"/>
        </w:rPr>
        <w:t>What is the total volume of runoff?</w:t>
      </w:r>
      <w:r w:rsidR="00017F77" w:rsidRPr="00017F77">
        <w:rPr>
          <w:sz w:val="24"/>
        </w:rPr>
        <w:t xml:space="preserve"> </w:t>
      </w:r>
      <w:r w:rsidR="00017F77">
        <w:rPr>
          <w:sz w:val="24"/>
        </w:rPr>
        <w:t>(report your answer in acre-ft)</w:t>
      </w:r>
    </w:p>
    <w:p w:rsidR="009F0156" w:rsidRDefault="009F0156">
      <w:pPr>
        <w:numPr>
          <w:ilvl w:val="1"/>
          <w:numId w:val="10"/>
        </w:numPr>
        <w:tabs>
          <w:tab w:val="clear" w:pos="1440"/>
        </w:tabs>
        <w:ind w:left="1080"/>
        <w:rPr>
          <w:sz w:val="24"/>
        </w:rPr>
      </w:pPr>
      <w:r>
        <w:rPr>
          <w:sz w:val="24"/>
        </w:rPr>
        <w:t xml:space="preserve">If some of the vegetation in the watershed is removed and replaced with a housing development, would the runoff increase or </w:t>
      </w:r>
      <w:r w:rsidR="00A92592">
        <w:rPr>
          <w:sz w:val="24"/>
        </w:rPr>
        <w:t>decrease? Explain your answer?</w:t>
      </w:r>
      <w:r w:rsidR="00A92592">
        <w:rPr>
          <w:sz w:val="24"/>
        </w:rPr>
        <w:br/>
      </w:r>
    </w:p>
    <w:p w:rsidR="009F0156" w:rsidRDefault="009F0156">
      <w:pPr>
        <w:numPr>
          <w:ilvl w:val="0"/>
          <w:numId w:val="10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 xml:space="preserve">Find a maximum reservoir storage requirement </w:t>
      </w:r>
      <w:r w:rsidR="000D0351">
        <w:rPr>
          <w:sz w:val="24"/>
        </w:rPr>
        <w:t>(MG</w:t>
      </w:r>
      <w:r w:rsidR="00A92592">
        <w:rPr>
          <w:sz w:val="24"/>
        </w:rPr>
        <w:t>/mi</w:t>
      </w:r>
      <w:r w:rsidR="000D0351" w:rsidRPr="000D0351">
        <w:rPr>
          <w:sz w:val="24"/>
          <w:vertAlign w:val="superscript"/>
        </w:rPr>
        <w:t>2</w:t>
      </w:r>
      <w:r w:rsidR="00B83878">
        <w:rPr>
          <w:sz w:val="24"/>
        </w:rPr>
        <w:t xml:space="preserve">) </w:t>
      </w:r>
      <w:r>
        <w:rPr>
          <w:sz w:val="24"/>
        </w:rPr>
        <w:t>if a uniform draft of 726,000 gpd/mi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from a specific stream is to be maintained</w:t>
      </w:r>
      <w:r w:rsidR="00A92592">
        <w:rPr>
          <w:sz w:val="24"/>
        </w:rPr>
        <w:t xml:space="preserve"> (MG = Million Gallons, gpd = gallons per day)</w:t>
      </w:r>
      <w:r>
        <w:rPr>
          <w:sz w:val="24"/>
        </w:rPr>
        <w:t xml:space="preserve">.  Perform both a graphical and tabular analysis.  </w:t>
      </w:r>
      <w:r>
        <w:rPr>
          <w:i/>
          <w:iCs/>
          <w:sz w:val="24"/>
        </w:rPr>
        <w:t>Explain any differences in your final storage requirement between the two methods</w:t>
      </w:r>
      <w:r>
        <w:rPr>
          <w:sz w:val="24"/>
        </w:rPr>
        <w:t>. The following record of average monthly runoff values is given:</w:t>
      </w:r>
      <w:r w:rsidR="00534553">
        <w:rPr>
          <w:sz w:val="24"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9F0156">
        <w:tc>
          <w:tcPr>
            <w:tcW w:w="810" w:type="dxa"/>
          </w:tcPr>
          <w:p w:rsidR="009F0156" w:rsidRDefault="009F0156">
            <w:pPr>
              <w:rPr>
                <w:sz w:val="24"/>
              </w:rPr>
            </w:pPr>
            <w:r>
              <w:rPr>
                <w:sz w:val="24"/>
              </w:rPr>
              <w:t>Mo*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</w:tr>
      <w:tr w:rsidR="009F0156">
        <w:tc>
          <w:tcPr>
            <w:tcW w:w="810" w:type="dxa"/>
          </w:tcPr>
          <w:p w:rsidR="009F0156" w:rsidRDefault="009F0156">
            <w:pPr>
              <w:rPr>
                <w:sz w:val="24"/>
              </w:rPr>
            </w:pPr>
            <w:r>
              <w:rPr>
                <w:sz w:val="24"/>
              </w:rPr>
              <w:t>RO**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18" w:type="dxa"/>
          </w:tcPr>
          <w:p w:rsidR="009F0156" w:rsidRDefault="009F0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9F0156" w:rsidRDefault="009F0156" w:rsidP="00534553">
      <w:pPr>
        <w:tabs>
          <w:tab w:val="left" w:pos="720"/>
        </w:tabs>
        <w:jc w:val="center"/>
        <w:rPr>
          <w:sz w:val="24"/>
        </w:rPr>
      </w:pPr>
      <w:r>
        <w:rPr>
          <w:sz w:val="24"/>
        </w:rPr>
        <w:t xml:space="preserve">*Mo = </w:t>
      </w:r>
      <w:proofErr w:type="gramStart"/>
      <w:r>
        <w:rPr>
          <w:sz w:val="24"/>
        </w:rPr>
        <w:t xml:space="preserve">Month,   </w:t>
      </w:r>
      <w:proofErr w:type="gramEnd"/>
      <w:r>
        <w:rPr>
          <w:sz w:val="24"/>
        </w:rPr>
        <w:t>**RO = Runoff (</w:t>
      </w:r>
      <w:r w:rsidR="00A92592">
        <w:rPr>
          <w:sz w:val="24"/>
        </w:rPr>
        <w:t>MG</w:t>
      </w:r>
      <w:r>
        <w:rPr>
          <w:sz w:val="24"/>
        </w:rPr>
        <w:t>/mi</w:t>
      </w:r>
      <w:r>
        <w:rPr>
          <w:sz w:val="24"/>
          <w:vertAlign w:val="superscript"/>
        </w:rPr>
        <w:t>2</w:t>
      </w:r>
      <w:r w:rsidR="00B44E4C">
        <w:rPr>
          <w:sz w:val="24"/>
        </w:rPr>
        <w:t>/</w:t>
      </w:r>
      <w:proofErr w:type="spellStart"/>
      <w:r w:rsidR="00B44E4C">
        <w:rPr>
          <w:sz w:val="24"/>
        </w:rPr>
        <w:t>mo</w:t>
      </w:r>
      <w:proofErr w:type="spellEnd"/>
      <w:r>
        <w:rPr>
          <w:sz w:val="24"/>
        </w:rPr>
        <w:t>)</w:t>
      </w:r>
    </w:p>
    <w:p w:rsidR="009F0156" w:rsidRDefault="009F0156" w:rsidP="00534553">
      <w:pPr>
        <w:ind w:left="720"/>
        <w:jc w:val="center"/>
        <w:rPr>
          <w:sz w:val="24"/>
        </w:rPr>
      </w:pPr>
    </w:p>
    <w:p w:rsidR="009F0156" w:rsidRPr="00CA2719" w:rsidRDefault="009F0156">
      <w:pPr>
        <w:numPr>
          <w:ilvl w:val="0"/>
          <w:numId w:val="10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</w:rPr>
        <w:t>A 4,000-km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watershed receives 102 cm of precipitation in one year.  The average flow of the river draining the watershed is 43.2 m</w:t>
      </w:r>
      <w:r>
        <w:rPr>
          <w:sz w:val="24"/>
          <w:vertAlign w:val="superscript"/>
        </w:rPr>
        <w:t>3</w:t>
      </w:r>
      <w:r>
        <w:rPr>
          <w:sz w:val="24"/>
        </w:rPr>
        <w:t>/s.  Infi</w:t>
      </w:r>
      <w:r w:rsidR="00A95237">
        <w:rPr>
          <w:sz w:val="24"/>
        </w:rPr>
        <w:t>ltration is estimated to be 5.5x</w:t>
      </w:r>
      <w:r>
        <w:rPr>
          <w:sz w:val="24"/>
        </w:rPr>
        <w:t>10</w:t>
      </w:r>
      <w:r w:rsidRPr="00A95237">
        <w:rPr>
          <w:sz w:val="24"/>
          <w:vertAlign w:val="superscript"/>
        </w:rPr>
        <w:t>-7</w:t>
      </w:r>
      <w:r>
        <w:rPr>
          <w:sz w:val="24"/>
        </w:rPr>
        <w:t xml:space="preserve"> cm/s and </w:t>
      </w:r>
      <w:proofErr w:type="spellStart"/>
      <w:r>
        <w:rPr>
          <w:sz w:val="24"/>
        </w:rPr>
        <w:t>evapo</w:t>
      </w:r>
      <w:proofErr w:type="spellEnd"/>
      <w:r w:rsidR="00534553">
        <w:rPr>
          <w:sz w:val="24"/>
        </w:rPr>
        <w:t>-</w:t>
      </w:r>
      <w:r>
        <w:rPr>
          <w:sz w:val="24"/>
        </w:rPr>
        <w:t>transpiration is estimated to be 40 cm/y.  Determine the change in storage in the watershed over one year</w:t>
      </w:r>
      <w:r w:rsidR="00EB09A4">
        <w:rPr>
          <w:sz w:val="24"/>
        </w:rPr>
        <w:t>. (report your answer as m</w:t>
      </w:r>
      <w:r w:rsidR="00EB09A4" w:rsidRPr="00EB09A4">
        <w:rPr>
          <w:sz w:val="24"/>
          <w:vertAlign w:val="superscript"/>
        </w:rPr>
        <w:t>3</w:t>
      </w:r>
      <w:proofErr w:type="gramStart"/>
      <w:r w:rsidR="00EB09A4">
        <w:rPr>
          <w:sz w:val="24"/>
        </w:rPr>
        <w:t>)</w:t>
      </w:r>
      <w:r>
        <w:rPr>
          <w:sz w:val="24"/>
        </w:rPr>
        <w:t xml:space="preserve">  The</w:t>
      </w:r>
      <w:proofErr w:type="gramEnd"/>
      <w:r>
        <w:rPr>
          <w:sz w:val="24"/>
        </w:rPr>
        <w:t xml:space="preserve"> ratio of runoff (in cm) to precipitation is termed the runoff coefficient.  Computer the runoff coefficient for this watershed.</w:t>
      </w:r>
      <w:r>
        <w:rPr>
          <w:sz w:val="24"/>
        </w:rPr>
        <w:br/>
      </w:r>
    </w:p>
    <w:p w:rsidR="009F0156" w:rsidRPr="00CA2719" w:rsidRDefault="00436F66" w:rsidP="004B752C">
      <w:pPr>
        <w:numPr>
          <w:ilvl w:val="0"/>
          <w:numId w:val="10"/>
        </w:numPr>
        <w:tabs>
          <w:tab w:val="clear" w:pos="720"/>
        </w:tabs>
        <w:ind w:left="360"/>
        <w:rPr>
          <w:sz w:val="24"/>
          <w:szCs w:val="24"/>
        </w:rPr>
      </w:pPr>
      <w:r w:rsidRPr="00CA2719">
        <w:rPr>
          <w:sz w:val="24"/>
          <w:szCs w:val="24"/>
        </w:rPr>
        <w:t>Lake Kickapoo, TX, is approximately 12 km in length by 2.5 km in width.  The inflow for the month of April is 3.26 m</w:t>
      </w:r>
      <w:r w:rsidRPr="00CA2719">
        <w:rPr>
          <w:sz w:val="24"/>
          <w:szCs w:val="24"/>
          <w:vertAlign w:val="superscript"/>
        </w:rPr>
        <w:t>3</w:t>
      </w:r>
      <w:r w:rsidRPr="00CA2719">
        <w:rPr>
          <w:sz w:val="24"/>
          <w:szCs w:val="24"/>
        </w:rPr>
        <w:t xml:space="preserve">/s and the outflow </w:t>
      </w:r>
      <w:proofErr w:type="gramStart"/>
      <w:r w:rsidRPr="00CA2719">
        <w:rPr>
          <w:sz w:val="24"/>
          <w:szCs w:val="24"/>
        </w:rPr>
        <w:t>is</w:t>
      </w:r>
      <w:proofErr w:type="gramEnd"/>
      <w:r w:rsidRPr="00CA2719">
        <w:rPr>
          <w:sz w:val="24"/>
          <w:szCs w:val="24"/>
        </w:rPr>
        <w:t xml:space="preserve"> 2.93 m</w:t>
      </w:r>
      <w:r w:rsidRPr="00CA2719">
        <w:rPr>
          <w:sz w:val="24"/>
          <w:szCs w:val="24"/>
          <w:vertAlign w:val="superscript"/>
        </w:rPr>
        <w:t>3</w:t>
      </w:r>
      <w:r w:rsidRPr="00CA2719">
        <w:rPr>
          <w:sz w:val="24"/>
          <w:szCs w:val="24"/>
        </w:rPr>
        <w:t xml:space="preserve">/s.  The total monthly precipitation is 15.2 cm and the evaporation </w:t>
      </w:r>
      <w:proofErr w:type="gramStart"/>
      <w:r w:rsidRPr="00CA2719">
        <w:rPr>
          <w:sz w:val="24"/>
          <w:szCs w:val="24"/>
        </w:rPr>
        <w:t>is</w:t>
      </w:r>
      <w:proofErr w:type="gramEnd"/>
      <w:r w:rsidRPr="00CA2719">
        <w:rPr>
          <w:sz w:val="24"/>
          <w:szCs w:val="24"/>
        </w:rPr>
        <w:t xml:space="preserve"> 10.2 cm.  The seepage is es</w:t>
      </w:r>
      <w:r w:rsidR="00B44E4C" w:rsidRPr="00CA2719">
        <w:rPr>
          <w:sz w:val="24"/>
          <w:szCs w:val="24"/>
        </w:rPr>
        <w:t>timated to be 2.5 cm.  Estimate</w:t>
      </w:r>
      <w:r w:rsidRPr="00CA2719">
        <w:rPr>
          <w:sz w:val="24"/>
          <w:szCs w:val="24"/>
        </w:rPr>
        <w:t xml:space="preserve"> the change in storage during the month of April.   (Answer 1.61 X 10</w:t>
      </w:r>
      <w:r w:rsidRPr="00CA2719">
        <w:rPr>
          <w:sz w:val="24"/>
          <w:szCs w:val="24"/>
          <w:vertAlign w:val="superscript"/>
        </w:rPr>
        <w:t>6</w:t>
      </w:r>
      <w:r w:rsidRPr="00CA2719">
        <w:rPr>
          <w:sz w:val="24"/>
          <w:szCs w:val="24"/>
        </w:rPr>
        <w:t xml:space="preserve"> m</w:t>
      </w:r>
      <w:r w:rsidRPr="00CA2719">
        <w:rPr>
          <w:sz w:val="24"/>
          <w:szCs w:val="24"/>
          <w:vertAlign w:val="superscript"/>
        </w:rPr>
        <w:t>3</w:t>
      </w:r>
      <w:r w:rsidRPr="00CA2719">
        <w:rPr>
          <w:sz w:val="24"/>
          <w:szCs w:val="24"/>
        </w:rPr>
        <w:t>)</w:t>
      </w:r>
    </w:p>
    <w:p w:rsidR="00CA2719" w:rsidRPr="00CA2719" w:rsidRDefault="00CA2719" w:rsidP="00CA2719">
      <w:pPr>
        <w:rPr>
          <w:sz w:val="24"/>
          <w:szCs w:val="24"/>
        </w:rPr>
      </w:pPr>
    </w:p>
    <w:p w:rsidR="00B03AB9" w:rsidRDefault="00B03AB9" w:rsidP="00B03AB9">
      <w:pPr>
        <w:pStyle w:val="ListParagraph"/>
        <w:numPr>
          <w:ilvl w:val="0"/>
          <w:numId w:val="10"/>
        </w:numPr>
        <w:tabs>
          <w:tab w:val="clear" w:pos="720"/>
        </w:tabs>
        <w:ind w:left="360"/>
        <w:rPr>
          <w:sz w:val="24"/>
          <w:szCs w:val="24"/>
        </w:rPr>
      </w:pPr>
      <w:r w:rsidRPr="00CA2719">
        <w:rPr>
          <w:sz w:val="24"/>
          <w:szCs w:val="24"/>
        </w:rPr>
        <w:t>Sketch</w:t>
      </w:r>
      <w:r>
        <w:rPr>
          <w:sz w:val="24"/>
          <w:szCs w:val="24"/>
        </w:rPr>
        <w:t xml:space="preserve"> and label all parts of the hydrological cycle.  Provide a detailed explanation </w:t>
      </w:r>
      <w:r w:rsidR="00A92592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A92592">
        <w:rPr>
          <w:sz w:val="24"/>
          <w:szCs w:val="24"/>
        </w:rPr>
        <w:t>the overall cycle and at least 3</w:t>
      </w:r>
      <w:r>
        <w:rPr>
          <w:sz w:val="24"/>
          <w:szCs w:val="24"/>
        </w:rPr>
        <w:t xml:space="preserve"> parts</w:t>
      </w:r>
      <w:r w:rsidR="001B3762">
        <w:rPr>
          <w:sz w:val="24"/>
          <w:szCs w:val="24"/>
        </w:rPr>
        <w:t xml:space="preserve"> </w:t>
      </w:r>
      <w:r w:rsidR="001B3762" w:rsidRPr="001B3762">
        <w:rPr>
          <w:sz w:val="24"/>
          <w:szCs w:val="24"/>
        </w:rPr>
        <w:sym w:font="Wingdings" w:char="F0E8"/>
      </w:r>
      <w:r w:rsidR="00A92592">
        <w:rPr>
          <w:sz w:val="24"/>
          <w:szCs w:val="24"/>
        </w:rPr>
        <w:t>in addition to the terms mentioned in Problem 6.</w:t>
      </w:r>
    </w:p>
    <w:p w:rsidR="00CA2719" w:rsidRPr="00CA2719" w:rsidRDefault="00CA2719" w:rsidP="00CA2719">
      <w:pPr>
        <w:pStyle w:val="ListParagraph"/>
        <w:rPr>
          <w:sz w:val="24"/>
          <w:szCs w:val="24"/>
        </w:rPr>
      </w:pPr>
    </w:p>
    <w:p w:rsidR="00CA2719" w:rsidRDefault="00CA2719" w:rsidP="00CA2719">
      <w:pPr>
        <w:pStyle w:val="ListParagraph"/>
        <w:numPr>
          <w:ilvl w:val="0"/>
          <w:numId w:val="10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Define evaporation, transpiration, runoff and baseflow.</w:t>
      </w:r>
    </w:p>
    <w:p w:rsidR="00CA2719" w:rsidRPr="00CA2719" w:rsidRDefault="00CA2719" w:rsidP="00CA2719">
      <w:pPr>
        <w:pStyle w:val="ListParagraph"/>
        <w:rPr>
          <w:sz w:val="24"/>
          <w:szCs w:val="24"/>
        </w:rPr>
      </w:pPr>
    </w:p>
    <w:p w:rsidR="00CA2719" w:rsidRPr="00CA2719" w:rsidRDefault="00CA2719" w:rsidP="00CA2719">
      <w:pPr>
        <w:pStyle w:val="ListParagraph"/>
        <w:numPr>
          <w:ilvl w:val="0"/>
          <w:numId w:val="10"/>
        </w:numPr>
        <w:tabs>
          <w:tab w:val="clear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Sketch and explain the hydrograph, label all parts.</w:t>
      </w:r>
    </w:p>
    <w:sectPr w:rsidR="00CA2719" w:rsidRPr="00CA2719" w:rsidSect="00816BD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26" w:rsidRDefault="00196E26">
      <w:r>
        <w:separator/>
      </w:r>
    </w:p>
  </w:endnote>
  <w:endnote w:type="continuationSeparator" w:id="0">
    <w:p w:rsidR="00196E26" w:rsidRDefault="0019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56" w:rsidRDefault="00093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156" w:rsidRDefault="009F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56" w:rsidRDefault="00093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1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A8D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156" w:rsidRDefault="009F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26" w:rsidRDefault="00196E26">
      <w:r>
        <w:separator/>
      </w:r>
    </w:p>
  </w:footnote>
  <w:footnote w:type="continuationSeparator" w:id="0">
    <w:p w:rsidR="00196E26" w:rsidRDefault="0019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14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EA4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7B13CC"/>
    <w:multiLevelType w:val="singleLevel"/>
    <w:tmpl w:val="44F4B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A787184"/>
    <w:multiLevelType w:val="singleLevel"/>
    <w:tmpl w:val="644C554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4A620A"/>
    <w:multiLevelType w:val="multilevel"/>
    <w:tmpl w:val="CEC2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17601"/>
    <w:multiLevelType w:val="hybridMultilevel"/>
    <w:tmpl w:val="BCD244C2"/>
    <w:lvl w:ilvl="0" w:tplc="7684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D7F46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34546"/>
    <w:multiLevelType w:val="hybridMultilevel"/>
    <w:tmpl w:val="08AC2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C332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7301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2818EB"/>
    <w:multiLevelType w:val="multilevel"/>
    <w:tmpl w:val="2C88A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8331D4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850F8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2C"/>
    <w:rsid w:val="00017F77"/>
    <w:rsid w:val="00024D1F"/>
    <w:rsid w:val="00035BA7"/>
    <w:rsid w:val="00093320"/>
    <w:rsid w:val="000B45B7"/>
    <w:rsid w:val="000D0351"/>
    <w:rsid w:val="000E6E07"/>
    <w:rsid w:val="000E7888"/>
    <w:rsid w:val="00196E26"/>
    <w:rsid w:val="001B3762"/>
    <w:rsid w:val="001C2361"/>
    <w:rsid w:val="00233980"/>
    <w:rsid w:val="00257E28"/>
    <w:rsid w:val="002B2642"/>
    <w:rsid w:val="002E3876"/>
    <w:rsid w:val="002F423E"/>
    <w:rsid w:val="002F7E53"/>
    <w:rsid w:val="003C5638"/>
    <w:rsid w:val="00436F66"/>
    <w:rsid w:val="00453012"/>
    <w:rsid w:val="004604DB"/>
    <w:rsid w:val="00466547"/>
    <w:rsid w:val="004B752C"/>
    <w:rsid w:val="00501D1A"/>
    <w:rsid w:val="00534553"/>
    <w:rsid w:val="00556B5D"/>
    <w:rsid w:val="00587D76"/>
    <w:rsid w:val="00601F75"/>
    <w:rsid w:val="00682AC3"/>
    <w:rsid w:val="006C7166"/>
    <w:rsid w:val="0072786B"/>
    <w:rsid w:val="007975BC"/>
    <w:rsid w:val="007F1D08"/>
    <w:rsid w:val="007F56E5"/>
    <w:rsid w:val="008002DB"/>
    <w:rsid w:val="00816BDD"/>
    <w:rsid w:val="008A747E"/>
    <w:rsid w:val="009320C5"/>
    <w:rsid w:val="00961B87"/>
    <w:rsid w:val="00995575"/>
    <w:rsid w:val="009F0156"/>
    <w:rsid w:val="00A22DCE"/>
    <w:rsid w:val="00A5729D"/>
    <w:rsid w:val="00A92592"/>
    <w:rsid w:val="00A95237"/>
    <w:rsid w:val="00AE7662"/>
    <w:rsid w:val="00AF5847"/>
    <w:rsid w:val="00B03AB9"/>
    <w:rsid w:val="00B44E4C"/>
    <w:rsid w:val="00B5165B"/>
    <w:rsid w:val="00B73A8D"/>
    <w:rsid w:val="00B83878"/>
    <w:rsid w:val="00B9689B"/>
    <w:rsid w:val="00BB2C51"/>
    <w:rsid w:val="00BE0C1C"/>
    <w:rsid w:val="00C1205B"/>
    <w:rsid w:val="00CA2719"/>
    <w:rsid w:val="00CE4E35"/>
    <w:rsid w:val="00D1798A"/>
    <w:rsid w:val="00D336FA"/>
    <w:rsid w:val="00D844A0"/>
    <w:rsid w:val="00DC3F43"/>
    <w:rsid w:val="00E53995"/>
    <w:rsid w:val="00E62226"/>
    <w:rsid w:val="00E82897"/>
    <w:rsid w:val="00EB09A4"/>
    <w:rsid w:val="00EB1319"/>
    <w:rsid w:val="00EE67FA"/>
    <w:rsid w:val="00FD3201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923C1E"/>
  <w15:docId w15:val="{35CE9DA6-523F-4B42-A390-61EAFCF5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BDD"/>
  </w:style>
  <w:style w:type="paragraph" w:styleId="Heading1">
    <w:name w:val="heading 1"/>
    <w:basedOn w:val="Normal"/>
    <w:next w:val="Normal"/>
    <w:qFormat/>
    <w:rsid w:val="00816BD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6BDD"/>
    <w:pPr>
      <w:jc w:val="center"/>
    </w:pPr>
    <w:rPr>
      <w:rFonts w:ascii="Times" w:eastAsia="Times" w:hAnsi="Times"/>
      <w:b/>
      <w:sz w:val="24"/>
    </w:rPr>
  </w:style>
  <w:style w:type="paragraph" w:styleId="BodyTextIndent">
    <w:name w:val="Body Text Indent"/>
    <w:basedOn w:val="Normal"/>
    <w:rsid w:val="00816BDD"/>
    <w:pPr>
      <w:ind w:left="360"/>
    </w:pPr>
    <w:rPr>
      <w:sz w:val="24"/>
    </w:rPr>
  </w:style>
  <w:style w:type="paragraph" w:styleId="BodyText">
    <w:name w:val="Body Text"/>
    <w:basedOn w:val="Normal"/>
    <w:rsid w:val="00816BDD"/>
    <w:pPr>
      <w:widowControl w:val="0"/>
    </w:pPr>
    <w:rPr>
      <w:b/>
      <w:snapToGrid w:val="0"/>
      <w:sz w:val="28"/>
    </w:rPr>
  </w:style>
  <w:style w:type="paragraph" w:styleId="Subtitle">
    <w:name w:val="Subtitle"/>
    <w:basedOn w:val="Normal"/>
    <w:qFormat/>
    <w:rsid w:val="00816BDD"/>
    <w:pPr>
      <w:tabs>
        <w:tab w:val="center" w:pos="4680"/>
      </w:tabs>
      <w:jc w:val="center"/>
    </w:pPr>
    <w:rPr>
      <w:rFonts w:ascii="Arial" w:hAnsi="Arial" w:cs="Arial"/>
      <w:b/>
      <w:sz w:val="32"/>
    </w:rPr>
  </w:style>
  <w:style w:type="paragraph" w:styleId="Footer">
    <w:name w:val="footer"/>
    <w:basedOn w:val="Normal"/>
    <w:rsid w:val="00816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BDD"/>
  </w:style>
  <w:style w:type="paragraph" w:styleId="ListParagraph">
    <w:name w:val="List Paragraph"/>
    <w:basedOn w:val="Normal"/>
    <w:uiPriority w:val="34"/>
    <w:qFormat/>
    <w:rsid w:val="00CA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Lafayette College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creator>Civil Engineering</dc:creator>
  <cp:lastModifiedBy>User</cp:lastModifiedBy>
  <cp:revision>5</cp:revision>
  <cp:lastPrinted>2002-09-08T15:04:00Z</cp:lastPrinted>
  <dcterms:created xsi:type="dcterms:W3CDTF">2017-08-21T15:06:00Z</dcterms:created>
  <dcterms:modified xsi:type="dcterms:W3CDTF">2019-08-12T19:26:00Z</dcterms:modified>
</cp:coreProperties>
</file>