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71C" w:rsidRDefault="005337E1">
      <w:r>
        <w:t>WBS ERRATA:</w:t>
      </w:r>
    </w:p>
    <w:p w:rsidR="005337E1" w:rsidRDefault="005337E1">
      <w:r>
        <w:t>-Final report was not required for individual subsystems</w:t>
      </w:r>
    </w:p>
    <w:p w:rsidR="005337E1" w:rsidRDefault="005337E1">
      <w:r>
        <w:t>-ATR was not required for individual Subsystems</w:t>
      </w:r>
    </w:p>
    <w:p w:rsidR="00C025E6" w:rsidRDefault="00C025E6">
      <w:r>
        <w:t>-Weightage in the WBS was equal. At the time, this made sense, as there was no schedule initially proposed. In future years, it might be more accurate to weigh in the tenure of a task into its weightage.</w:t>
      </w:r>
      <w:bookmarkStart w:id="0" w:name="_GoBack"/>
      <w:bookmarkEnd w:id="0"/>
    </w:p>
    <w:p w:rsidR="00C025E6" w:rsidRDefault="00C025E6"/>
    <w:p w:rsidR="005337E1" w:rsidRDefault="005337E1"/>
    <w:p w:rsidR="005337E1" w:rsidRDefault="005337E1"/>
    <w:p w:rsidR="005337E1" w:rsidRDefault="005337E1" w:rsidP="005337E1">
      <w:r>
        <w:t>NOTES TO THE FUTURE LFEV ECE MANAGER:</w:t>
      </w:r>
    </w:p>
    <w:p w:rsidR="005337E1" w:rsidRDefault="005337E1" w:rsidP="005337E1">
      <w:r>
        <w:t>-When comparing PSL to WBS, please note that the enumeration may have changed. This is due to the fact that when making amendments</w:t>
      </w:r>
      <w:r w:rsidR="00C025E6">
        <w:t xml:space="preserve"> to the structure</w:t>
      </w:r>
      <w:r>
        <w:t>, enumeration must be preserved. Therefore, it would be more accurate to refer to a task by its description than enumeration.</w:t>
      </w:r>
    </w:p>
    <w:p w:rsidR="005337E1" w:rsidRDefault="005337E1" w:rsidP="00C025E6">
      <w:r>
        <w:t xml:space="preserve">-All tasks were given equal weightage, as all </w:t>
      </w:r>
      <w:r w:rsidR="00C025E6">
        <w:t xml:space="preserve">tasks were required for a fully functional LFEV with compliant documentation as per the </w:t>
      </w:r>
      <w:proofErr w:type="spellStart"/>
      <w:r w:rsidR="00C025E6">
        <w:t>SoW.</w:t>
      </w:r>
      <w:proofErr w:type="spellEnd"/>
    </w:p>
    <w:p w:rsidR="00C025E6" w:rsidRDefault="00C025E6" w:rsidP="00C025E6">
      <w:r>
        <w:t xml:space="preserve">-As with any major project, the </w:t>
      </w:r>
      <w:proofErr w:type="spellStart"/>
      <w:r>
        <w:t>SoW</w:t>
      </w:r>
      <w:proofErr w:type="spellEnd"/>
      <w:r>
        <w:t xml:space="preserve"> has changed during the course of the semester. The WBS reflects these new changes, and what has been completed should provide a proper idea of the changes in scope. Please consult Professor </w:t>
      </w:r>
      <w:proofErr w:type="spellStart"/>
      <w:r>
        <w:t>Nadovich</w:t>
      </w:r>
      <w:proofErr w:type="spellEnd"/>
      <w:r>
        <w:t xml:space="preserve"> for more information. </w:t>
      </w:r>
    </w:p>
    <w:p w:rsidR="00C025E6" w:rsidRDefault="00C025E6" w:rsidP="00C025E6"/>
    <w:p w:rsidR="005337E1" w:rsidRDefault="005337E1"/>
    <w:sectPr w:rsidR="00533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E1"/>
    <w:rsid w:val="003C471C"/>
    <w:rsid w:val="005337E1"/>
    <w:rsid w:val="00C025E6"/>
    <w:rsid w:val="00F24E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41E9C-A983-400B-A65C-05CF9BAE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2017-05-13T20:17:00Z</dcterms:created>
  <dcterms:modified xsi:type="dcterms:W3CDTF">2017-05-13T20:35:00Z</dcterms:modified>
</cp:coreProperties>
</file>