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9C" w:rsidRPr="005710C7" w:rsidRDefault="00D93F9C" w:rsidP="00D93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outlineLvl w:val="0"/>
        <w:rPr>
          <w:rFonts w:ascii="Helvetica" w:hAnsi="Helvetica" w:cs="Helvetica"/>
          <w:sz w:val="28"/>
          <w:szCs w:val="30"/>
        </w:rPr>
      </w:pPr>
      <w:r>
        <w:rPr>
          <w:rFonts w:ascii="Helvetica" w:hAnsi="Helvetica" w:cs="Helvetica"/>
          <w:b/>
          <w:bCs/>
          <w:sz w:val="28"/>
          <w:szCs w:val="30"/>
        </w:rPr>
        <w:t>Converting video files to .</w:t>
      </w:r>
      <w:proofErr w:type="spellStart"/>
      <w:r>
        <w:rPr>
          <w:rFonts w:ascii="Helvetica" w:hAnsi="Helvetica" w:cs="Helvetica"/>
          <w:b/>
          <w:bCs/>
          <w:sz w:val="28"/>
          <w:szCs w:val="30"/>
        </w:rPr>
        <w:t>flv</w:t>
      </w:r>
      <w:proofErr w:type="spellEnd"/>
      <w:r>
        <w:rPr>
          <w:rFonts w:ascii="Helvetica" w:hAnsi="Helvetica" w:cs="Helvetica"/>
          <w:b/>
          <w:bCs/>
          <w:sz w:val="28"/>
          <w:szCs w:val="30"/>
        </w:rPr>
        <w:t xml:space="preserve"> (flash) for display…</w:t>
      </w:r>
    </w:p>
    <w:p w:rsidR="00D93F9C" w:rsidRPr="008C3C06" w:rsidRDefault="00D93F9C" w:rsidP="00D93F9C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30"/>
        </w:rPr>
      </w:pPr>
    </w:p>
    <w:p w:rsidR="00D93F9C" w:rsidRDefault="00D93F9C" w:rsidP="00D93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30"/>
        </w:rPr>
      </w:pPr>
      <w:r>
        <w:rPr>
          <w:rFonts w:ascii="Helvetica" w:hAnsi="Helvetica" w:cs="Helvetica"/>
          <w:sz w:val="22"/>
          <w:szCs w:val="30"/>
        </w:rPr>
        <w:t xml:space="preserve">The most reliable of video file formats for your web pages on the </w:t>
      </w:r>
      <w:proofErr w:type="spellStart"/>
      <w:r>
        <w:rPr>
          <w:rFonts w:ascii="Helvetica" w:hAnsi="Helvetica" w:cs="Helvetica"/>
          <w:sz w:val="22"/>
          <w:szCs w:val="30"/>
        </w:rPr>
        <w:t>lafolio</w:t>
      </w:r>
      <w:proofErr w:type="spellEnd"/>
      <w:r>
        <w:rPr>
          <w:rFonts w:ascii="Helvetica" w:hAnsi="Helvetica" w:cs="Helvetica"/>
          <w:sz w:val="22"/>
          <w:szCs w:val="30"/>
        </w:rPr>
        <w:t xml:space="preserve"> site is (.</w:t>
      </w:r>
      <w:proofErr w:type="spellStart"/>
      <w:r>
        <w:rPr>
          <w:rFonts w:ascii="Helvetica" w:hAnsi="Helvetica" w:cs="Helvetica"/>
          <w:sz w:val="22"/>
          <w:szCs w:val="30"/>
        </w:rPr>
        <w:t>flv</w:t>
      </w:r>
      <w:proofErr w:type="spellEnd"/>
      <w:r>
        <w:rPr>
          <w:rFonts w:ascii="Helvetica" w:hAnsi="Helvetica" w:cs="Helvetica"/>
          <w:sz w:val="22"/>
          <w:szCs w:val="30"/>
        </w:rPr>
        <w:t xml:space="preserve">) flash. Since video files you may generate from QuickTime, </w:t>
      </w:r>
      <w:proofErr w:type="spellStart"/>
      <w:r>
        <w:rPr>
          <w:rFonts w:ascii="Helvetica" w:hAnsi="Helvetica" w:cs="Helvetica"/>
          <w:sz w:val="22"/>
          <w:szCs w:val="30"/>
        </w:rPr>
        <w:t>iMovieHD</w:t>
      </w:r>
      <w:proofErr w:type="spellEnd"/>
      <w:r>
        <w:rPr>
          <w:rFonts w:ascii="Helvetica" w:hAnsi="Helvetica" w:cs="Helvetica"/>
          <w:sz w:val="22"/>
          <w:szCs w:val="30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30"/>
        </w:rPr>
        <w:t>PhotoBooth</w:t>
      </w:r>
      <w:proofErr w:type="spellEnd"/>
      <w:r>
        <w:rPr>
          <w:rFonts w:ascii="Helvetica" w:hAnsi="Helvetica" w:cs="Helvetica"/>
          <w:sz w:val="22"/>
          <w:szCs w:val="30"/>
        </w:rPr>
        <w:t xml:space="preserve">, etc. may not be in the necessary format, you can use the </w:t>
      </w:r>
      <w:r w:rsidRPr="0081344E">
        <w:rPr>
          <w:rFonts w:ascii="Helvetica" w:hAnsi="Helvetica" w:cs="Helvetica"/>
          <w:b/>
          <w:sz w:val="22"/>
          <w:szCs w:val="30"/>
        </w:rPr>
        <w:t>Adobe Media Encoder CS4</w:t>
      </w:r>
      <w:r>
        <w:rPr>
          <w:rFonts w:ascii="Helvetica" w:hAnsi="Helvetica" w:cs="Helvetica"/>
          <w:sz w:val="22"/>
          <w:szCs w:val="30"/>
        </w:rPr>
        <w:t xml:space="preserve"> installed on all the Foreign Language Resource Center computers:</w:t>
      </w:r>
    </w:p>
    <w:p w:rsidR="00D93F9C" w:rsidRDefault="00D93F9C" w:rsidP="00D93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30"/>
        </w:rPr>
      </w:pPr>
    </w:p>
    <w:p w:rsidR="00D93F9C" w:rsidRDefault="00D93F9C" w:rsidP="00D93F9C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</w:pPr>
      <w:r>
        <w:rPr>
          <w:rFonts w:ascii="Helvetica" w:hAnsi="Helvetica" w:cs="Helvetica"/>
          <w:noProof/>
          <w:sz w:val="22"/>
          <w:szCs w:val="30"/>
        </w:rPr>
        <w:drawing>
          <wp:inline distT="0" distB="0" distL="0" distR="0">
            <wp:extent cx="4550117" cy="689920"/>
            <wp:effectExtent l="25400" t="0" r="0" b="0"/>
            <wp:docPr id="8" name="Picture 1" descr=":techtip_images:media_encoder_ico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techtip_images:media_encoder_icon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117" cy="6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9C" w:rsidRDefault="00D93F9C" w:rsidP="00D93F9C">
      <w:pPr>
        <w:pStyle w:val="Caption"/>
        <w:jc w:val="center"/>
        <w:rPr>
          <w:rFonts w:ascii="Helvetica" w:hAnsi="Helvetica" w:cs="Helvetica"/>
          <w:sz w:val="22"/>
          <w:szCs w:val="30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Media encoder icon on the Dock of FLLRC Macs</w:t>
      </w:r>
    </w:p>
    <w:p w:rsidR="00D93F9C" w:rsidRDefault="00D93F9C" w:rsidP="00D93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30"/>
        </w:rPr>
      </w:pPr>
      <w:r>
        <w:rPr>
          <w:rFonts w:ascii="Helvetica" w:hAnsi="Helvetica" w:cs="Helvetica"/>
          <w:sz w:val="22"/>
          <w:szCs w:val="30"/>
        </w:rPr>
        <w:t xml:space="preserve">To convert files: </w:t>
      </w:r>
    </w:p>
    <w:p w:rsidR="00D93F9C" w:rsidRDefault="00D93F9C" w:rsidP="00D93F9C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30"/>
        </w:rPr>
      </w:pPr>
      <w:r>
        <w:rPr>
          <w:rFonts w:ascii="Helvetica" w:hAnsi="Helvetica" w:cs="Helvetica"/>
          <w:sz w:val="22"/>
          <w:szCs w:val="30"/>
        </w:rPr>
        <w:t>Open Adobe Media Encoder CS4</w:t>
      </w:r>
    </w:p>
    <w:p w:rsidR="00D93F9C" w:rsidRDefault="00D93F9C" w:rsidP="00D93F9C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30"/>
        </w:rPr>
      </w:pPr>
      <w:r>
        <w:rPr>
          <w:rFonts w:ascii="Helvetica" w:hAnsi="Helvetica" w:cs="Helvetica"/>
          <w:sz w:val="22"/>
          <w:szCs w:val="30"/>
        </w:rPr>
        <w:t>Click “Add” on the Media Encoder work panel on the right</w:t>
      </w:r>
    </w:p>
    <w:p w:rsidR="00D93F9C" w:rsidRDefault="00D93F9C" w:rsidP="00D93F9C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30"/>
        </w:rPr>
      </w:pPr>
      <w:r>
        <w:rPr>
          <w:rFonts w:ascii="Helvetica" w:hAnsi="Helvetica" w:cs="Helvetica"/>
          <w:sz w:val="22"/>
          <w:szCs w:val="30"/>
        </w:rPr>
        <w:t>Set the “Preset” value to “FLV – Web Medium (Flash 8 and Higher)” by selecting the downward pointing arrow on your media item under “Preset” column</w:t>
      </w:r>
    </w:p>
    <w:p w:rsidR="00D93F9C" w:rsidRDefault="00D93F9C" w:rsidP="00D93F9C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30"/>
        </w:rPr>
      </w:pPr>
      <w:r>
        <w:rPr>
          <w:rFonts w:ascii="Helvetica" w:hAnsi="Helvetica" w:cs="Helvetica"/>
          <w:sz w:val="22"/>
          <w:szCs w:val="30"/>
        </w:rPr>
        <w:t>Add as many media items as you need to convert: use the same video format for all of them</w:t>
      </w:r>
    </w:p>
    <w:p w:rsidR="00D93F9C" w:rsidRDefault="00D93F9C" w:rsidP="00D93F9C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30"/>
        </w:rPr>
      </w:pPr>
      <w:r>
        <w:rPr>
          <w:rFonts w:ascii="Helvetica" w:hAnsi="Helvetica" w:cs="Helvetica"/>
          <w:sz w:val="22"/>
          <w:szCs w:val="30"/>
        </w:rPr>
        <w:t xml:space="preserve">Click “Start Queue” on the bottom right of the Media Encoder work panel </w:t>
      </w:r>
    </w:p>
    <w:p w:rsidR="00D93F9C" w:rsidRDefault="00D93F9C" w:rsidP="00D93F9C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30"/>
        </w:rPr>
      </w:pPr>
      <w:r>
        <w:rPr>
          <w:rFonts w:ascii="Helvetica" w:hAnsi="Helvetica" w:cs="Helvetica"/>
          <w:sz w:val="22"/>
          <w:szCs w:val="30"/>
        </w:rPr>
        <w:t>Your media file, converted to the specific .</w:t>
      </w:r>
      <w:proofErr w:type="spellStart"/>
      <w:r>
        <w:rPr>
          <w:rFonts w:ascii="Helvetica" w:hAnsi="Helvetica" w:cs="Helvetica"/>
          <w:sz w:val="22"/>
          <w:szCs w:val="30"/>
        </w:rPr>
        <w:t>flv</w:t>
      </w:r>
      <w:proofErr w:type="spellEnd"/>
      <w:r>
        <w:rPr>
          <w:rFonts w:ascii="Helvetica" w:hAnsi="Helvetica" w:cs="Helvetica"/>
          <w:sz w:val="22"/>
          <w:szCs w:val="30"/>
        </w:rPr>
        <w:t xml:space="preserve"> format, is going to be saved in the same folder as your original file. </w:t>
      </w:r>
    </w:p>
    <w:p w:rsidR="00D93F9C" w:rsidRDefault="00D93F9C" w:rsidP="00D93F9C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30"/>
        </w:rPr>
      </w:pPr>
      <w:r>
        <w:rPr>
          <w:rFonts w:ascii="Helvetica" w:hAnsi="Helvetica" w:cs="Helvetica"/>
          <w:sz w:val="22"/>
          <w:szCs w:val="30"/>
        </w:rPr>
        <w:t xml:space="preserve">Your </w:t>
      </w:r>
      <w:r w:rsidRPr="00603278">
        <w:rPr>
          <w:rFonts w:ascii="Helvetica" w:hAnsi="Helvetica" w:cs="Helvetica"/>
          <w:b/>
          <w:i/>
          <w:sz w:val="22"/>
          <w:szCs w:val="30"/>
        </w:rPr>
        <w:t>original video file has not been replaced</w:t>
      </w:r>
      <w:r>
        <w:rPr>
          <w:rFonts w:ascii="Helvetica" w:hAnsi="Helvetica" w:cs="Helvetica"/>
          <w:sz w:val="22"/>
          <w:szCs w:val="30"/>
        </w:rPr>
        <w:t>, so you can use it for other purposes in the high-quality formats you produced it in.</w:t>
      </w:r>
    </w:p>
    <w:p w:rsidR="00D93F9C" w:rsidRPr="00D93F9C" w:rsidRDefault="00D93F9C" w:rsidP="00D93F9C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30"/>
        </w:rPr>
      </w:pPr>
    </w:p>
    <w:p w:rsidR="00D93F9C" w:rsidRDefault="00D93F9C" w:rsidP="00D93F9C">
      <w:pPr>
        <w:pStyle w:val="ListParagraph"/>
        <w:keepNext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128974" cy="3545058"/>
            <wp:effectExtent l="25400" t="0" r="1826" b="0"/>
            <wp:docPr id="14" name="Picture 3" descr=":techtip_images:media_encoder_prese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techtip_images:media_encoder_prese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306" cy="354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E3" w:rsidRDefault="00D93F9C" w:rsidP="00D93F9C">
      <w:pPr>
        <w:pStyle w:val="Caption"/>
        <w:numPr>
          <w:ilvl w:val="0"/>
          <w:numId w:val="1"/>
        </w:numPr>
        <w:jc w:val="center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Selecting the right "Preset" format</w:t>
      </w:r>
    </w:p>
    <w:sectPr w:rsidR="00660EE3" w:rsidSect="00660E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253E"/>
    <w:multiLevelType w:val="hybridMultilevel"/>
    <w:tmpl w:val="0150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93F9C"/>
    <w:rsid w:val="001F69E6"/>
    <w:rsid w:val="00D93F9C"/>
    <w:rsid w:val="00FC5B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9C"/>
    <w:pPr>
      <w:ind w:left="720"/>
      <w:contextualSpacing/>
    </w:pPr>
  </w:style>
  <w:style w:type="paragraph" w:styleId="Caption">
    <w:name w:val="caption"/>
    <w:basedOn w:val="Normal"/>
    <w:next w:val="Normal"/>
    <w:rsid w:val="00D93F9C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Lafayette College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Polyglot</dc:creator>
  <cp:lastModifiedBy>Windows User</cp:lastModifiedBy>
  <cp:revision>2</cp:revision>
  <dcterms:created xsi:type="dcterms:W3CDTF">2011-11-02T18:00:00Z</dcterms:created>
  <dcterms:modified xsi:type="dcterms:W3CDTF">2011-11-02T18:00:00Z</dcterms:modified>
</cp:coreProperties>
</file>