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F6551" w14:textId="77777777" w:rsidR="00152FDF" w:rsidRDefault="00152FDF" w:rsidP="00152FDF">
      <w:pPr>
        <w:spacing w:line="480" w:lineRule="auto"/>
        <w:rPr>
          <w:rFonts w:ascii="Times New Roman" w:hAnsi="Times New Roman" w:cs="Times New Roman"/>
          <w:color w:val="000000"/>
        </w:rPr>
      </w:pPr>
      <w:bookmarkStart w:id="0" w:name="_GoBack"/>
      <w:bookmarkEnd w:id="0"/>
      <w:r>
        <w:rPr>
          <w:rFonts w:ascii="Times New Roman" w:hAnsi="Times New Roman" w:cs="Times New Roman"/>
          <w:color w:val="000000"/>
        </w:rPr>
        <w:t>Catherine Rau &amp; Steve Sheets</w:t>
      </w:r>
    </w:p>
    <w:p w14:paraId="268E98C3" w14:textId="77777777" w:rsidR="00152FDF" w:rsidRDefault="00152FDF" w:rsidP="00152FDF">
      <w:pPr>
        <w:spacing w:line="480" w:lineRule="auto"/>
        <w:rPr>
          <w:rFonts w:ascii="Times New Roman" w:hAnsi="Times New Roman" w:cs="Times New Roman"/>
          <w:color w:val="000000"/>
        </w:rPr>
      </w:pPr>
      <w:r>
        <w:rPr>
          <w:rFonts w:ascii="Times New Roman" w:hAnsi="Times New Roman" w:cs="Times New Roman"/>
          <w:color w:val="000000"/>
        </w:rPr>
        <w:t>Professor Phillips</w:t>
      </w:r>
    </w:p>
    <w:p w14:paraId="47873D7E" w14:textId="77777777" w:rsidR="00152FDF" w:rsidRDefault="00152FDF" w:rsidP="00152FDF">
      <w:pPr>
        <w:spacing w:line="480" w:lineRule="auto"/>
        <w:rPr>
          <w:rFonts w:ascii="Times New Roman" w:hAnsi="Times New Roman" w:cs="Times New Roman"/>
          <w:color w:val="000000"/>
        </w:rPr>
      </w:pPr>
      <w:r>
        <w:rPr>
          <w:rFonts w:ascii="Times New Roman" w:hAnsi="Times New Roman" w:cs="Times New Roman"/>
          <w:color w:val="000000"/>
        </w:rPr>
        <w:t>VAST 231</w:t>
      </w:r>
    </w:p>
    <w:p w14:paraId="2A4EDDA5" w14:textId="65171A37" w:rsidR="00152FDF" w:rsidRDefault="007B6DD0" w:rsidP="00152FDF">
      <w:pPr>
        <w:spacing w:line="480" w:lineRule="auto"/>
        <w:rPr>
          <w:rFonts w:ascii="Times New Roman" w:hAnsi="Times New Roman" w:cs="Times New Roman"/>
          <w:color w:val="000000"/>
        </w:rPr>
      </w:pPr>
      <w:r>
        <w:rPr>
          <w:rFonts w:ascii="Times New Roman" w:hAnsi="Times New Roman" w:cs="Times New Roman"/>
          <w:color w:val="000000"/>
        </w:rPr>
        <w:t>22</w:t>
      </w:r>
      <w:r w:rsidR="00152FDF">
        <w:rPr>
          <w:rFonts w:ascii="Times New Roman" w:hAnsi="Times New Roman" w:cs="Times New Roman"/>
          <w:color w:val="000000"/>
        </w:rPr>
        <w:t xml:space="preserve"> March 2013</w:t>
      </w:r>
    </w:p>
    <w:p w14:paraId="2E99D8BC" w14:textId="77777777" w:rsidR="00152FDF" w:rsidRDefault="00152FDF" w:rsidP="00152FDF">
      <w:pPr>
        <w:spacing w:line="480" w:lineRule="auto"/>
        <w:jc w:val="center"/>
        <w:rPr>
          <w:rFonts w:ascii="Times New Roman" w:hAnsi="Times New Roman" w:cs="Times New Roman"/>
          <w:color w:val="000000"/>
        </w:rPr>
      </w:pPr>
      <w:r>
        <w:rPr>
          <w:rFonts w:ascii="Times New Roman" w:hAnsi="Times New Roman" w:cs="Times New Roman"/>
          <w:color w:val="000000"/>
        </w:rPr>
        <w:t>This Girl Is On Trial</w:t>
      </w:r>
    </w:p>
    <w:p w14:paraId="5F1C7D4F" w14:textId="1FE094FD" w:rsidR="00152FDF" w:rsidRDefault="00152FDF" w:rsidP="00152FDF">
      <w:pPr>
        <w:spacing w:line="480" w:lineRule="auto"/>
        <w:ind w:firstLine="720"/>
        <w:rPr>
          <w:rFonts w:ascii="Times New Roman" w:hAnsi="Times New Roman" w:cs="Times New Roman"/>
          <w:color w:val="000000"/>
        </w:rPr>
      </w:pPr>
      <w:r w:rsidRPr="00152FDF">
        <w:rPr>
          <w:rFonts w:ascii="Times New Roman" w:hAnsi="Times New Roman" w:cs="Times New Roman"/>
          <w:color w:val="000000"/>
        </w:rPr>
        <w:t>Technology has turned copyright into a com</w:t>
      </w:r>
      <w:r>
        <w:rPr>
          <w:rFonts w:ascii="Times New Roman" w:hAnsi="Times New Roman" w:cs="Times New Roman"/>
          <w:color w:val="000000"/>
        </w:rPr>
        <w:t>plex and misunderstood law.  It</w:t>
      </w:r>
      <w:r w:rsidRPr="00152FDF">
        <w:rPr>
          <w:rFonts w:ascii="Times New Roman" w:hAnsi="Times New Roman" w:cs="Times New Roman"/>
          <w:color w:val="000000"/>
        </w:rPr>
        <w:t>s original intention was to protect creators intellectually</w:t>
      </w:r>
      <w:r>
        <w:rPr>
          <w:rFonts w:ascii="Times New Roman" w:hAnsi="Times New Roman" w:cs="Times New Roman"/>
          <w:color w:val="000000"/>
        </w:rPr>
        <w:t>, but over</w:t>
      </w:r>
      <w:r w:rsidRPr="00152FDF">
        <w:rPr>
          <w:rFonts w:ascii="Times New Roman" w:hAnsi="Times New Roman" w:cs="Times New Roman"/>
          <w:color w:val="000000"/>
        </w:rPr>
        <w:t xml:space="preserve"> time copyright has turned into </w:t>
      </w:r>
      <w:r w:rsidR="007A15F4">
        <w:rPr>
          <w:rFonts w:ascii="Times New Roman" w:hAnsi="Times New Roman" w:cs="Times New Roman"/>
          <w:color w:val="000000"/>
        </w:rPr>
        <w:t xml:space="preserve">primarily </w:t>
      </w:r>
      <w:r w:rsidRPr="00152FDF">
        <w:rPr>
          <w:rFonts w:ascii="Times New Roman" w:hAnsi="Times New Roman" w:cs="Times New Roman"/>
          <w:color w:val="000000"/>
        </w:rPr>
        <w:t>monetary protection.  As the ability to communicate drastically increases with technology, copyright laws must constantly change and conform to new situations regarding intellectual property.  </w:t>
      </w:r>
      <w:r w:rsidR="007A15F4">
        <w:rPr>
          <w:rFonts w:ascii="Times New Roman" w:hAnsi="Times New Roman" w:cs="Times New Roman"/>
          <w:color w:val="000000"/>
        </w:rPr>
        <w:t xml:space="preserve"> </w:t>
      </w:r>
    </w:p>
    <w:p w14:paraId="630037CF" w14:textId="7DC22291" w:rsidR="00152FDF" w:rsidRPr="00152FDF" w:rsidRDefault="00152FDF" w:rsidP="00152FDF">
      <w:pPr>
        <w:spacing w:line="480" w:lineRule="auto"/>
        <w:ind w:firstLine="720"/>
        <w:rPr>
          <w:rFonts w:ascii="Times" w:eastAsia="Times New Roman" w:hAnsi="Times" w:cs="Times New Roman"/>
          <w:sz w:val="20"/>
          <w:szCs w:val="20"/>
        </w:rPr>
      </w:pPr>
      <w:r w:rsidRPr="00152FDF">
        <w:rPr>
          <w:rFonts w:ascii="Times New Roman" w:hAnsi="Times New Roman" w:cs="Times New Roman"/>
          <w:color w:val="000000"/>
        </w:rPr>
        <w:t>In a recent case regarding music, Earl Shuman, author of the 1969 song, “Hey There Lonely Girl” is currently suing Alicia Keys for the use of</w:t>
      </w:r>
      <w:r>
        <w:rPr>
          <w:rFonts w:ascii="Times New Roman" w:hAnsi="Times New Roman" w:cs="Times New Roman"/>
          <w:color w:val="000000"/>
        </w:rPr>
        <w:t xml:space="preserve"> </w:t>
      </w:r>
      <w:r w:rsidRPr="00152FDF">
        <w:rPr>
          <w:rFonts w:ascii="Times New Roman" w:eastAsia="Times New Roman" w:hAnsi="Times New Roman" w:cs="Times New Roman"/>
          <w:color w:val="000000"/>
        </w:rPr>
        <w:t>“an important part of 'Lonely Girl'”</w:t>
      </w:r>
      <w:r>
        <w:rPr>
          <w:rFonts w:ascii="Times" w:eastAsia="Times New Roman" w:hAnsi="Times" w:cs="Times New Roman"/>
          <w:sz w:val="20"/>
          <w:szCs w:val="20"/>
        </w:rPr>
        <w:t xml:space="preserve"> </w:t>
      </w:r>
      <w:r w:rsidRPr="00152FDF">
        <w:rPr>
          <w:rFonts w:ascii="Times New Roman" w:hAnsi="Times New Roman" w:cs="Times New Roman"/>
          <w:color w:val="000000"/>
        </w:rPr>
        <w:t>in her new hit, “Girl On Fire.”</w:t>
      </w:r>
      <w:r w:rsidR="00D629E5">
        <w:rPr>
          <w:rFonts w:ascii="Times New Roman" w:hAnsi="Times New Roman" w:cs="Times New Roman"/>
          <w:color w:val="000000"/>
        </w:rPr>
        <w:t xml:space="preserve"> </w:t>
      </w:r>
      <w:r w:rsidR="007A15F4">
        <w:rPr>
          <w:rFonts w:ascii="Times New Roman" w:hAnsi="Times New Roman" w:cs="Times New Roman"/>
          <w:color w:val="000000"/>
        </w:rPr>
        <w:t xml:space="preserve">This </w:t>
      </w:r>
      <w:r w:rsidRPr="00152FDF">
        <w:rPr>
          <w:rFonts w:ascii="Times New Roman" w:hAnsi="Times New Roman" w:cs="Times New Roman"/>
          <w:color w:val="000000"/>
        </w:rPr>
        <w:t>case stretches a bit deeper than it appears to.  On the surface, the case seems to have two different levels to it. On one hand, Shuman argues that Keys has chosen to use very central and important lyrics from “Hey There Lonely Girl” in her new hit single;</w:t>
      </w:r>
      <w:r>
        <w:rPr>
          <w:rFonts w:ascii="Times New Roman" w:hAnsi="Times New Roman" w:cs="Times New Roman"/>
          <w:color w:val="000000"/>
        </w:rPr>
        <w:t xml:space="preserve"> </w:t>
      </w:r>
      <w:r w:rsidRPr="00152FDF">
        <w:rPr>
          <w:rFonts w:ascii="Times New Roman" w:hAnsi="Times New Roman" w:cs="Times New Roman"/>
          <w:color w:val="000000"/>
        </w:rPr>
        <w:t xml:space="preserve">on the other hand, </w:t>
      </w:r>
      <w:r>
        <w:rPr>
          <w:rFonts w:ascii="Times New Roman" w:hAnsi="Times New Roman" w:cs="Times New Roman"/>
          <w:color w:val="000000"/>
        </w:rPr>
        <w:t xml:space="preserve">only </w:t>
      </w:r>
      <w:r w:rsidRPr="007A15F4">
        <w:rPr>
          <w:rFonts w:ascii="Times New Roman" w:hAnsi="Times New Roman" w:cs="Times New Roman"/>
          <w:i/>
          <w:color w:val="000000"/>
        </w:rPr>
        <w:t>two</w:t>
      </w:r>
      <w:r w:rsidRPr="00152FDF">
        <w:rPr>
          <w:rFonts w:ascii="Times New Roman" w:hAnsi="Times New Roman" w:cs="Times New Roman"/>
          <w:color w:val="000000"/>
        </w:rPr>
        <w:t xml:space="preserve"> words have been used from the 1969 hit. Thus, there are two different </w:t>
      </w:r>
      <w:r w:rsidR="007A15F4">
        <w:rPr>
          <w:rFonts w:ascii="Times New Roman" w:hAnsi="Times New Roman" w:cs="Times New Roman"/>
          <w:color w:val="000000"/>
        </w:rPr>
        <w:t>aspects</w:t>
      </w:r>
      <w:r w:rsidRPr="00152FDF">
        <w:rPr>
          <w:rFonts w:ascii="Times New Roman" w:hAnsi="Times New Roman" w:cs="Times New Roman"/>
          <w:color w:val="000000"/>
        </w:rPr>
        <w:t xml:space="preserve"> of the case to analyze: the significant </w:t>
      </w:r>
      <w:r w:rsidRPr="00152FDF">
        <w:rPr>
          <w:rFonts w:ascii="Times New Roman" w:hAnsi="Times New Roman" w:cs="Times New Roman"/>
          <w:i/>
          <w:iCs/>
          <w:color w:val="000000"/>
        </w:rPr>
        <w:t>meaning</w:t>
      </w:r>
      <w:r w:rsidRPr="00152FDF">
        <w:rPr>
          <w:rFonts w:ascii="Times New Roman" w:hAnsi="Times New Roman" w:cs="Times New Roman"/>
          <w:color w:val="000000"/>
        </w:rPr>
        <w:t xml:space="preserve"> of the words used versus the small </w:t>
      </w:r>
      <w:r w:rsidRPr="00152FDF">
        <w:rPr>
          <w:rFonts w:ascii="Times New Roman" w:hAnsi="Times New Roman" w:cs="Times New Roman"/>
          <w:i/>
          <w:iCs/>
          <w:color w:val="000000"/>
        </w:rPr>
        <w:t>number</w:t>
      </w:r>
      <w:r w:rsidRPr="00152FDF">
        <w:rPr>
          <w:rFonts w:ascii="Times New Roman" w:hAnsi="Times New Roman" w:cs="Times New Roman"/>
          <w:color w:val="000000"/>
        </w:rPr>
        <w:t xml:space="preserve"> of words used.  Although extreme “copyright optimists”</w:t>
      </w:r>
      <w:r>
        <w:rPr>
          <w:rFonts w:ascii="Times New Roman" w:hAnsi="Times New Roman" w:cs="Times New Roman"/>
          <w:color w:val="000000"/>
        </w:rPr>
        <w:t xml:space="preserve"> (Goldstein 11)</w:t>
      </w:r>
      <w:r w:rsidRPr="00152FDF">
        <w:rPr>
          <w:rFonts w:ascii="Times New Roman" w:hAnsi="Times New Roman" w:cs="Times New Roman"/>
          <w:color w:val="000000"/>
        </w:rPr>
        <w:t xml:space="preserve"> may agree that these two words are the e</w:t>
      </w:r>
      <w:r w:rsidR="00F025C3">
        <w:rPr>
          <w:rFonts w:ascii="Times New Roman" w:hAnsi="Times New Roman" w:cs="Times New Roman"/>
          <w:color w:val="000000"/>
        </w:rPr>
        <w:t>mbodiment of the song “Lonel</w:t>
      </w:r>
      <w:r w:rsidRPr="00152FDF">
        <w:rPr>
          <w:rFonts w:ascii="Times New Roman" w:hAnsi="Times New Roman" w:cs="Times New Roman"/>
          <w:color w:val="000000"/>
        </w:rPr>
        <w:t xml:space="preserve">y Girl,” Goldstein and most logical thinkers would disagree that this situation should be </w:t>
      </w:r>
      <w:r w:rsidR="008E54A8">
        <w:rPr>
          <w:rFonts w:ascii="Times New Roman" w:hAnsi="Times New Roman" w:cs="Times New Roman"/>
          <w:color w:val="000000"/>
        </w:rPr>
        <w:t>considered</w:t>
      </w:r>
      <w:r w:rsidRPr="00152FDF">
        <w:rPr>
          <w:rFonts w:ascii="Times New Roman" w:hAnsi="Times New Roman" w:cs="Times New Roman"/>
          <w:color w:val="000000"/>
        </w:rPr>
        <w:t xml:space="preserve"> copyright infringement.  </w:t>
      </w:r>
    </w:p>
    <w:p w14:paraId="1A69E08F" w14:textId="7F188BF6" w:rsidR="00D629E5" w:rsidRDefault="00152FDF" w:rsidP="00152FDF">
      <w:pPr>
        <w:spacing w:line="480" w:lineRule="auto"/>
        <w:rPr>
          <w:rFonts w:ascii="Times New Roman" w:hAnsi="Times New Roman" w:cs="Times New Roman"/>
          <w:color w:val="000000"/>
        </w:rPr>
      </w:pPr>
      <w:r w:rsidRPr="00152FDF">
        <w:rPr>
          <w:rFonts w:ascii="Times New Roman" w:hAnsi="Times New Roman" w:cs="Times New Roman"/>
          <w:color w:val="000000"/>
        </w:rPr>
        <w:tab/>
      </w:r>
      <w:r w:rsidR="00D629E5">
        <w:rPr>
          <w:rFonts w:ascii="Times New Roman" w:hAnsi="Times New Roman" w:cs="Times New Roman"/>
          <w:color w:val="000000"/>
        </w:rPr>
        <w:t xml:space="preserve">To begin, </w:t>
      </w:r>
      <w:r w:rsidRPr="00152FDF">
        <w:rPr>
          <w:rFonts w:ascii="Times New Roman" w:hAnsi="Times New Roman" w:cs="Times New Roman"/>
          <w:color w:val="000000"/>
        </w:rPr>
        <w:t>lets look at an argument in favor of this interesting accusation.  The words “lon</w:t>
      </w:r>
      <w:r w:rsidR="00B449FF">
        <w:rPr>
          <w:rFonts w:ascii="Times New Roman" w:hAnsi="Times New Roman" w:cs="Times New Roman"/>
          <w:color w:val="000000"/>
        </w:rPr>
        <w:t>el</w:t>
      </w:r>
      <w:r w:rsidRPr="00152FDF">
        <w:rPr>
          <w:rFonts w:ascii="Times New Roman" w:hAnsi="Times New Roman" w:cs="Times New Roman"/>
          <w:color w:val="000000"/>
        </w:rPr>
        <w:t xml:space="preserve">y girl” are indeed the title of the song, but it wouldn't be copyright </w:t>
      </w:r>
      <w:r w:rsidRPr="00152FDF">
        <w:rPr>
          <w:rFonts w:ascii="Times New Roman" w:hAnsi="Times New Roman" w:cs="Times New Roman"/>
          <w:color w:val="000000"/>
        </w:rPr>
        <w:lastRenderedPageBreak/>
        <w:t>infringement to simply sing those two words alone.  </w:t>
      </w:r>
      <w:r w:rsidR="00D629E5">
        <w:rPr>
          <w:rFonts w:ascii="Times New Roman" w:hAnsi="Times New Roman" w:cs="Times New Roman"/>
          <w:color w:val="000000"/>
        </w:rPr>
        <w:t>In</w:t>
      </w:r>
      <w:r w:rsidRPr="00152FDF">
        <w:rPr>
          <w:rFonts w:ascii="Times New Roman" w:hAnsi="Times New Roman" w:cs="Times New Roman"/>
          <w:color w:val="000000"/>
        </w:rPr>
        <w:t xml:space="preserve"> the song, “Girl On Fire,” Keys sings those two words in a similar melody to that of</w:t>
      </w:r>
      <w:r w:rsidR="00F025C3">
        <w:rPr>
          <w:rFonts w:ascii="Times New Roman" w:hAnsi="Times New Roman" w:cs="Times New Roman"/>
          <w:color w:val="000000"/>
        </w:rPr>
        <w:t xml:space="preserve"> the original “Lonel</w:t>
      </w:r>
      <w:r w:rsidR="00B449FF">
        <w:rPr>
          <w:rFonts w:ascii="Times New Roman" w:hAnsi="Times New Roman" w:cs="Times New Roman"/>
          <w:color w:val="000000"/>
        </w:rPr>
        <w:t>y Girl.”  If</w:t>
      </w:r>
      <w:r w:rsidRPr="00152FDF">
        <w:rPr>
          <w:rFonts w:ascii="Times New Roman" w:hAnsi="Times New Roman" w:cs="Times New Roman"/>
          <w:color w:val="000000"/>
        </w:rPr>
        <w:t xml:space="preserve"> this similarity was intentional, Keys is only pa</w:t>
      </w:r>
      <w:r w:rsidR="007A15F4">
        <w:rPr>
          <w:rFonts w:ascii="Times New Roman" w:hAnsi="Times New Roman" w:cs="Times New Roman"/>
          <w:color w:val="000000"/>
        </w:rPr>
        <w:t>ying respect to the song itself</w:t>
      </w:r>
      <w:r w:rsidRPr="00152FDF">
        <w:rPr>
          <w:rFonts w:ascii="Times New Roman" w:hAnsi="Times New Roman" w:cs="Times New Roman"/>
          <w:color w:val="000000"/>
        </w:rPr>
        <w:t xml:space="preserve"> but the argument could </w:t>
      </w:r>
      <w:r w:rsidR="00B449FF">
        <w:rPr>
          <w:rFonts w:ascii="Times New Roman" w:hAnsi="Times New Roman" w:cs="Times New Roman"/>
          <w:color w:val="000000"/>
        </w:rPr>
        <w:t xml:space="preserve">then </w:t>
      </w:r>
      <w:r w:rsidRPr="00152FDF">
        <w:rPr>
          <w:rFonts w:ascii="Times New Roman" w:hAnsi="Times New Roman" w:cs="Times New Roman"/>
          <w:color w:val="000000"/>
        </w:rPr>
        <w:t xml:space="preserve">stand that the “expression” was similar.  Goldstein </w:t>
      </w:r>
      <w:r w:rsidR="00B449FF">
        <w:rPr>
          <w:rFonts w:ascii="Times New Roman" w:hAnsi="Times New Roman" w:cs="Times New Roman"/>
          <w:color w:val="000000"/>
        </w:rPr>
        <w:t>states</w:t>
      </w:r>
      <w:r w:rsidRPr="00152FDF">
        <w:rPr>
          <w:rFonts w:ascii="Times New Roman" w:hAnsi="Times New Roman" w:cs="Times New Roman"/>
          <w:color w:val="000000"/>
        </w:rPr>
        <w:t>, “</w:t>
      </w:r>
      <w:r w:rsidR="007A15F4" w:rsidRPr="00152FDF">
        <w:rPr>
          <w:rFonts w:ascii="Times New Roman" w:hAnsi="Times New Roman" w:cs="Times New Roman"/>
          <w:color w:val="000000"/>
        </w:rPr>
        <w:t>Copyright</w:t>
      </w:r>
      <w:r w:rsidRPr="00152FDF">
        <w:rPr>
          <w:rFonts w:ascii="Times New Roman" w:hAnsi="Times New Roman" w:cs="Times New Roman"/>
          <w:color w:val="000000"/>
        </w:rPr>
        <w:t xml:space="preserve"> only protects a work’s expression, not its underlying ideas.”  </w:t>
      </w:r>
      <w:r w:rsidR="007A15F4">
        <w:rPr>
          <w:rFonts w:ascii="Times New Roman" w:hAnsi="Times New Roman" w:cs="Times New Roman"/>
          <w:color w:val="000000"/>
        </w:rPr>
        <w:t xml:space="preserve">The Oxford American Dictionary defines expression as: </w:t>
      </w:r>
      <w:r w:rsidR="007A15F4" w:rsidRPr="007A15F4">
        <w:rPr>
          <w:rFonts w:ascii="Times New Roman" w:hAnsi="Times New Roman" w:cs="Times New Roman"/>
          <w:color w:val="000000"/>
        </w:rPr>
        <w:t>“</w:t>
      </w:r>
      <w:r w:rsidR="007A15F4" w:rsidRPr="007A15F4">
        <w:rPr>
          <w:rFonts w:ascii="Times New Roman" w:hAnsi="Times New Roman" w:cs="Times New Roman"/>
        </w:rPr>
        <w:t>the style or phrasing of written or spoken words</w:t>
      </w:r>
      <w:r w:rsidR="007A15F4">
        <w:rPr>
          <w:rFonts w:ascii="Times New Roman" w:hAnsi="Times New Roman" w:cs="Times New Roman"/>
        </w:rPr>
        <w:t>.” With this definition,</w:t>
      </w:r>
      <w:r w:rsidR="007A15F4">
        <w:rPr>
          <w:rFonts w:ascii="Times" w:hAnsi="Times" w:cs="Times"/>
          <w:sz w:val="32"/>
          <w:szCs w:val="32"/>
        </w:rPr>
        <w:t xml:space="preserve"> </w:t>
      </w:r>
      <w:r w:rsidR="007A15F4">
        <w:rPr>
          <w:rFonts w:ascii="Times New Roman" w:hAnsi="Times New Roman" w:cs="Times New Roman"/>
          <w:color w:val="000000"/>
        </w:rPr>
        <w:t xml:space="preserve">Key’s expression coupled with the words “lonely girl” </w:t>
      </w:r>
      <w:r w:rsidRPr="00152FDF">
        <w:rPr>
          <w:rFonts w:ascii="Times New Roman" w:hAnsi="Times New Roman" w:cs="Times New Roman"/>
          <w:color w:val="000000"/>
        </w:rPr>
        <w:t>could possibly be seen as copyright infringement.  </w:t>
      </w:r>
    </w:p>
    <w:p w14:paraId="6AD8980D" w14:textId="42559EF3" w:rsidR="00152FDF" w:rsidRPr="00152FDF" w:rsidRDefault="00152FDF" w:rsidP="00D629E5">
      <w:pPr>
        <w:spacing w:line="480" w:lineRule="auto"/>
        <w:ind w:firstLine="720"/>
        <w:rPr>
          <w:rFonts w:ascii="Times New Roman" w:hAnsi="Times New Roman" w:cs="Times New Roman"/>
          <w:color w:val="000000"/>
        </w:rPr>
      </w:pPr>
      <w:r w:rsidRPr="00152FDF">
        <w:rPr>
          <w:rFonts w:ascii="Times New Roman" w:hAnsi="Times New Roman" w:cs="Times New Roman"/>
          <w:color w:val="000000"/>
        </w:rPr>
        <w:t>In addition, this copyright could possibly be passed with a mindset similar to</w:t>
      </w:r>
      <w:r w:rsidR="00D629E5">
        <w:rPr>
          <w:rFonts w:ascii="Times New Roman" w:hAnsi="Times New Roman" w:cs="Times New Roman"/>
          <w:color w:val="000000"/>
        </w:rPr>
        <w:t xml:space="preserve"> those of French</w:t>
      </w:r>
      <w:r w:rsidRPr="00152FDF">
        <w:rPr>
          <w:rFonts w:ascii="Times New Roman" w:hAnsi="Times New Roman" w:cs="Times New Roman"/>
          <w:color w:val="000000"/>
        </w:rPr>
        <w:t xml:space="preserve"> lawmakers: “The moral right affirmed in French copyright law aims at securing “the intimate bond that exists between a literary or artistic work and its author’s personality”</w:t>
      </w:r>
      <w:r w:rsidR="007A15F4">
        <w:rPr>
          <w:rFonts w:ascii="Times New Roman" w:hAnsi="Times New Roman" w:cs="Times New Roman"/>
          <w:color w:val="000000"/>
        </w:rPr>
        <w:t>”</w:t>
      </w:r>
      <w:r w:rsidRPr="00152FDF">
        <w:rPr>
          <w:rFonts w:ascii="Times New Roman" w:hAnsi="Times New Roman" w:cs="Times New Roman"/>
          <w:color w:val="000000"/>
        </w:rPr>
        <w:t>(</w:t>
      </w:r>
      <w:r w:rsidR="007B6DD0">
        <w:rPr>
          <w:rFonts w:ascii="Times New Roman" w:hAnsi="Times New Roman" w:cs="Times New Roman"/>
          <w:color w:val="000000"/>
        </w:rPr>
        <w:t xml:space="preserve">Goldstein </w:t>
      </w:r>
      <w:r w:rsidRPr="00152FDF">
        <w:rPr>
          <w:rFonts w:ascii="Times New Roman" w:hAnsi="Times New Roman" w:cs="Times New Roman"/>
          <w:color w:val="000000"/>
        </w:rPr>
        <w:t>136).  With this belief, one could argue in favor of Shuman becaus</w:t>
      </w:r>
      <w:r w:rsidR="00D629E5">
        <w:rPr>
          <w:rFonts w:ascii="Times New Roman" w:hAnsi="Times New Roman" w:cs="Times New Roman"/>
          <w:color w:val="000000"/>
        </w:rPr>
        <w:t>e the words and expression of “Lon</w:t>
      </w:r>
      <w:r w:rsidR="00B449FF">
        <w:rPr>
          <w:rFonts w:ascii="Times New Roman" w:hAnsi="Times New Roman" w:cs="Times New Roman"/>
          <w:color w:val="000000"/>
        </w:rPr>
        <w:t>el</w:t>
      </w:r>
      <w:r w:rsidR="00D629E5">
        <w:rPr>
          <w:rFonts w:ascii="Times New Roman" w:hAnsi="Times New Roman" w:cs="Times New Roman"/>
          <w:color w:val="000000"/>
        </w:rPr>
        <w:t>y G</w:t>
      </w:r>
      <w:r w:rsidRPr="00152FDF">
        <w:rPr>
          <w:rFonts w:ascii="Times New Roman" w:hAnsi="Times New Roman" w:cs="Times New Roman"/>
          <w:color w:val="000000"/>
        </w:rPr>
        <w:t>irl” are an</w:t>
      </w:r>
      <w:r w:rsidR="00D629E5">
        <w:rPr>
          <w:rFonts w:ascii="Times New Roman" w:hAnsi="Times New Roman" w:cs="Times New Roman"/>
          <w:color w:val="000000"/>
        </w:rPr>
        <w:t xml:space="preserve"> original</w:t>
      </w:r>
      <w:r w:rsidRPr="00152FDF">
        <w:rPr>
          <w:rFonts w:ascii="Times New Roman" w:hAnsi="Times New Roman" w:cs="Times New Roman"/>
          <w:color w:val="000000"/>
        </w:rPr>
        <w:t xml:space="preserve"> expression of his character.  </w:t>
      </w:r>
    </w:p>
    <w:p w14:paraId="124E1D37" w14:textId="53C67842" w:rsidR="00C258C4" w:rsidRDefault="00B449FF" w:rsidP="00152FDF">
      <w:pPr>
        <w:spacing w:line="480" w:lineRule="auto"/>
        <w:ind w:firstLine="720"/>
        <w:rPr>
          <w:rFonts w:ascii="Times New Roman" w:hAnsi="Times New Roman" w:cs="Times New Roman"/>
          <w:color w:val="000000"/>
        </w:rPr>
      </w:pPr>
      <w:r>
        <w:rPr>
          <w:rFonts w:ascii="Times New Roman" w:hAnsi="Times New Roman" w:cs="Times New Roman"/>
          <w:color w:val="000000"/>
        </w:rPr>
        <w:t>The</w:t>
      </w:r>
      <w:r w:rsidR="007A15F4">
        <w:rPr>
          <w:rFonts w:ascii="Times New Roman" w:hAnsi="Times New Roman" w:cs="Times New Roman"/>
          <w:color w:val="000000"/>
        </w:rPr>
        <w:t xml:space="preserve"> main controversy with</w:t>
      </w:r>
      <w:r w:rsidR="00152FDF" w:rsidRPr="00152FDF">
        <w:rPr>
          <w:rFonts w:ascii="Times New Roman" w:hAnsi="Times New Roman" w:cs="Times New Roman"/>
          <w:color w:val="000000"/>
        </w:rPr>
        <w:t xml:space="preserve"> regard to copyright is the battle between sympathy and logic.  While France supports sympathy, America aims more towards logic: the logic of mass production</w:t>
      </w:r>
      <w:r w:rsidR="00152FDF" w:rsidRPr="00D629E5">
        <w:rPr>
          <w:rFonts w:ascii="Times New Roman" w:hAnsi="Times New Roman" w:cs="Times New Roman"/>
          <w:color w:val="000000"/>
        </w:rPr>
        <w:t>. “</w:t>
      </w:r>
      <w:r w:rsidR="00D629E5">
        <w:rPr>
          <w:rFonts w:ascii="Times New Roman" w:hAnsi="Times New Roman" w:cs="Times New Roman"/>
          <w:bCs/>
          <w:color w:val="000000"/>
        </w:rPr>
        <w:t>American lawmakers</w:t>
      </w:r>
      <w:r w:rsidR="00152FDF" w:rsidRPr="00D629E5">
        <w:rPr>
          <w:rFonts w:ascii="Times New Roman" w:hAnsi="Times New Roman" w:cs="Times New Roman"/>
          <w:bCs/>
          <w:color w:val="000000"/>
        </w:rPr>
        <w:t xml:space="preserve"> do not extend rights against new uses of copyrighted works unless copyright owners can show they need them as an incentive to continue </w:t>
      </w:r>
      <w:r w:rsidR="00152FDF" w:rsidRPr="00B449FF">
        <w:rPr>
          <w:rFonts w:ascii="Times New Roman" w:hAnsi="Times New Roman" w:cs="Times New Roman"/>
          <w:bCs/>
          <w:i/>
          <w:color w:val="000000"/>
        </w:rPr>
        <w:t>producing</w:t>
      </w:r>
      <w:r w:rsidR="00D629E5">
        <w:rPr>
          <w:rFonts w:ascii="Times New Roman" w:hAnsi="Times New Roman" w:cs="Times New Roman"/>
          <w:bCs/>
          <w:color w:val="000000"/>
        </w:rPr>
        <w:t xml:space="preserve"> literary and artistic works”</w:t>
      </w:r>
      <w:r w:rsidR="00152FDF" w:rsidRPr="00D629E5">
        <w:rPr>
          <w:rFonts w:ascii="Times New Roman" w:hAnsi="Times New Roman" w:cs="Times New Roman"/>
          <w:bCs/>
          <w:color w:val="000000"/>
        </w:rPr>
        <w:t xml:space="preserve"> </w:t>
      </w:r>
      <w:r w:rsidR="00D629E5">
        <w:rPr>
          <w:rFonts w:ascii="Times New Roman" w:hAnsi="Times New Roman" w:cs="Times New Roman"/>
          <w:bCs/>
          <w:color w:val="000000"/>
        </w:rPr>
        <w:t xml:space="preserve">(Goldstein </w:t>
      </w:r>
      <w:r w:rsidR="00152FDF" w:rsidRPr="00D629E5">
        <w:rPr>
          <w:rFonts w:ascii="Times New Roman" w:hAnsi="Times New Roman" w:cs="Times New Roman"/>
          <w:bCs/>
          <w:color w:val="000000"/>
        </w:rPr>
        <w:t>138</w:t>
      </w:r>
      <w:r w:rsidR="00D629E5">
        <w:rPr>
          <w:rFonts w:ascii="Times New Roman" w:hAnsi="Times New Roman" w:cs="Times New Roman"/>
          <w:bCs/>
          <w:color w:val="000000"/>
        </w:rPr>
        <w:t>).</w:t>
      </w:r>
      <w:r w:rsidR="00C258C4">
        <w:rPr>
          <w:rFonts w:ascii="Times New Roman" w:hAnsi="Times New Roman" w:cs="Times New Roman"/>
          <w:bCs/>
          <w:color w:val="000000"/>
        </w:rPr>
        <w:t xml:space="preserve">  Thus, </w:t>
      </w:r>
      <w:r w:rsidR="00152FDF" w:rsidRPr="00D629E5">
        <w:rPr>
          <w:rFonts w:ascii="Times New Roman" w:hAnsi="Times New Roman" w:cs="Times New Roman"/>
          <w:color w:val="000000"/>
        </w:rPr>
        <w:t>America</w:t>
      </w:r>
      <w:r w:rsidR="00152FDF" w:rsidRPr="00152FDF">
        <w:rPr>
          <w:rFonts w:ascii="Times New Roman" w:hAnsi="Times New Roman" w:cs="Times New Roman"/>
          <w:color w:val="000000"/>
        </w:rPr>
        <w:t xml:space="preserve"> is more concerned with the continuation of produc</w:t>
      </w:r>
      <w:r>
        <w:rPr>
          <w:rFonts w:ascii="Times New Roman" w:hAnsi="Times New Roman" w:cs="Times New Roman"/>
          <w:color w:val="000000"/>
        </w:rPr>
        <w:t>tion rather than</w:t>
      </w:r>
      <w:r w:rsidR="00152FDF" w:rsidRPr="00152FDF">
        <w:rPr>
          <w:rFonts w:ascii="Times New Roman" w:hAnsi="Times New Roman" w:cs="Times New Roman"/>
          <w:color w:val="000000"/>
        </w:rPr>
        <w:t xml:space="preserve"> intellectual protection.  </w:t>
      </w:r>
    </w:p>
    <w:p w14:paraId="59C38F6F" w14:textId="1B202E19" w:rsidR="00152FDF" w:rsidRPr="00152FDF" w:rsidRDefault="00905954" w:rsidP="00C258C4">
      <w:pPr>
        <w:spacing w:line="480" w:lineRule="auto"/>
        <w:ind w:firstLine="720"/>
        <w:rPr>
          <w:rFonts w:ascii="Times New Roman" w:hAnsi="Times New Roman" w:cs="Times New Roman"/>
          <w:color w:val="000000"/>
        </w:rPr>
      </w:pPr>
      <w:r>
        <w:rPr>
          <w:rFonts w:ascii="Times New Roman" w:hAnsi="Times New Roman" w:cs="Times New Roman"/>
          <w:color w:val="000000"/>
        </w:rPr>
        <w:t>G</w:t>
      </w:r>
      <w:r w:rsidR="00152FDF" w:rsidRPr="00152FDF">
        <w:rPr>
          <w:rFonts w:ascii="Times New Roman" w:hAnsi="Times New Roman" w:cs="Times New Roman"/>
          <w:color w:val="000000"/>
        </w:rPr>
        <w:t>iving Shuman this case would</w:t>
      </w:r>
      <w:r w:rsidR="00C258C4">
        <w:rPr>
          <w:rFonts w:ascii="Times New Roman" w:hAnsi="Times New Roman" w:cs="Times New Roman"/>
          <w:color w:val="000000"/>
        </w:rPr>
        <w:t xml:space="preserve"> </w:t>
      </w:r>
      <w:r w:rsidR="00152FDF" w:rsidRPr="00152FDF">
        <w:rPr>
          <w:rFonts w:ascii="Times New Roman" w:hAnsi="Times New Roman" w:cs="Times New Roman"/>
          <w:color w:val="000000"/>
        </w:rPr>
        <w:t>be counter intuitive</w:t>
      </w:r>
      <w:r w:rsidR="00C258C4">
        <w:rPr>
          <w:rFonts w:ascii="Times New Roman" w:hAnsi="Times New Roman" w:cs="Times New Roman"/>
          <w:color w:val="000000"/>
        </w:rPr>
        <w:t xml:space="preserve">. </w:t>
      </w:r>
      <w:r w:rsidR="00152FDF" w:rsidRPr="00152FDF">
        <w:rPr>
          <w:rFonts w:ascii="Times New Roman" w:hAnsi="Times New Roman" w:cs="Times New Roman"/>
          <w:color w:val="000000"/>
        </w:rPr>
        <w:t>Copyright is meant to create an incentive fo</w:t>
      </w:r>
      <w:r w:rsidR="007A15F4">
        <w:rPr>
          <w:rFonts w:ascii="Times New Roman" w:hAnsi="Times New Roman" w:cs="Times New Roman"/>
          <w:color w:val="000000"/>
        </w:rPr>
        <w:t>r artists to create more works.  In</w:t>
      </w:r>
      <w:r w:rsidR="00C258C4">
        <w:rPr>
          <w:rFonts w:ascii="Times New Roman" w:hAnsi="Times New Roman" w:cs="Times New Roman"/>
          <w:color w:val="000000"/>
        </w:rPr>
        <w:t xml:space="preserve"> this case,</w:t>
      </w:r>
      <w:r w:rsidR="00A5410E">
        <w:rPr>
          <w:rFonts w:ascii="Times New Roman" w:hAnsi="Times New Roman" w:cs="Times New Roman"/>
          <w:color w:val="000000"/>
        </w:rPr>
        <w:t xml:space="preserve"> Shuman seems to </w:t>
      </w:r>
      <w:r w:rsidR="008E54A8">
        <w:rPr>
          <w:rFonts w:ascii="Times New Roman" w:hAnsi="Times New Roman" w:cs="Times New Roman"/>
          <w:color w:val="000000"/>
        </w:rPr>
        <w:t xml:space="preserve">be seeking </w:t>
      </w:r>
      <w:r w:rsidR="00A5410E">
        <w:rPr>
          <w:rFonts w:ascii="Times New Roman" w:hAnsi="Times New Roman" w:cs="Times New Roman"/>
          <w:color w:val="000000"/>
        </w:rPr>
        <w:t>compensation for</w:t>
      </w:r>
      <w:r w:rsidR="008E54A8">
        <w:rPr>
          <w:rFonts w:ascii="Times New Roman" w:hAnsi="Times New Roman" w:cs="Times New Roman"/>
          <w:color w:val="000000"/>
        </w:rPr>
        <w:t xml:space="preserve"> all</w:t>
      </w:r>
      <w:r w:rsidR="00A5410E">
        <w:rPr>
          <w:rFonts w:ascii="Times New Roman" w:hAnsi="Times New Roman" w:cs="Times New Roman"/>
          <w:color w:val="000000"/>
        </w:rPr>
        <w:t xml:space="preserve"> the wrong reasons. Instead of suing Keys to protect his song, Shuma</w:t>
      </w:r>
      <w:r>
        <w:rPr>
          <w:rFonts w:ascii="Times New Roman" w:hAnsi="Times New Roman" w:cs="Times New Roman"/>
          <w:color w:val="000000"/>
        </w:rPr>
        <w:t>n seems to rather be grasping at</w:t>
      </w:r>
      <w:r w:rsidR="00A5410E">
        <w:rPr>
          <w:rFonts w:ascii="Times New Roman" w:hAnsi="Times New Roman" w:cs="Times New Roman"/>
          <w:color w:val="000000"/>
        </w:rPr>
        <w:t xml:space="preserve"> straws, really stretching his case</w:t>
      </w:r>
      <w:r w:rsidR="008E54A8">
        <w:rPr>
          <w:rFonts w:ascii="Times New Roman" w:hAnsi="Times New Roman" w:cs="Times New Roman"/>
          <w:color w:val="000000"/>
        </w:rPr>
        <w:t>,</w:t>
      </w:r>
      <w:r w:rsidR="00A5410E">
        <w:rPr>
          <w:rFonts w:ascii="Times New Roman" w:hAnsi="Times New Roman" w:cs="Times New Roman"/>
          <w:color w:val="000000"/>
        </w:rPr>
        <w:t xml:space="preserve"> in order t</w:t>
      </w:r>
      <w:r w:rsidR="008E54A8">
        <w:rPr>
          <w:rFonts w:ascii="Times New Roman" w:hAnsi="Times New Roman" w:cs="Times New Roman"/>
          <w:color w:val="000000"/>
        </w:rPr>
        <w:t>o desperately try to make money off of a very well-off pop star.</w:t>
      </w:r>
      <w:r w:rsidR="00A5410E">
        <w:rPr>
          <w:rFonts w:ascii="Times New Roman" w:hAnsi="Times New Roman" w:cs="Times New Roman"/>
          <w:color w:val="000000"/>
        </w:rPr>
        <w:t xml:space="preserve"> </w:t>
      </w:r>
      <w:r w:rsidR="008E54A8">
        <w:rPr>
          <w:rFonts w:ascii="Times New Roman" w:hAnsi="Times New Roman" w:cs="Times New Roman"/>
          <w:color w:val="000000"/>
        </w:rPr>
        <w:t>Thus, w</w:t>
      </w:r>
      <w:r w:rsidR="00152FDF" w:rsidRPr="00152FDF">
        <w:rPr>
          <w:rFonts w:ascii="Times New Roman" w:hAnsi="Times New Roman" w:cs="Times New Roman"/>
          <w:color w:val="000000"/>
        </w:rPr>
        <w:t>inning this case</w:t>
      </w:r>
      <w:r w:rsidR="00C258C4">
        <w:rPr>
          <w:rFonts w:ascii="Times New Roman" w:hAnsi="Times New Roman" w:cs="Times New Roman"/>
          <w:color w:val="000000"/>
        </w:rPr>
        <w:t>, if anything,</w:t>
      </w:r>
      <w:r w:rsidR="00152FDF" w:rsidRPr="00152FDF">
        <w:rPr>
          <w:rFonts w:ascii="Times New Roman" w:hAnsi="Times New Roman" w:cs="Times New Roman"/>
          <w:color w:val="000000"/>
        </w:rPr>
        <w:t xml:space="preserve"> wou</w:t>
      </w:r>
      <w:r w:rsidR="00A5410E">
        <w:rPr>
          <w:rFonts w:ascii="Times New Roman" w:hAnsi="Times New Roman" w:cs="Times New Roman"/>
          <w:color w:val="000000"/>
        </w:rPr>
        <w:t>ld seem to</w:t>
      </w:r>
      <w:r w:rsidR="00152FDF" w:rsidRPr="00152FDF">
        <w:rPr>
          <w:rFonts w:ascii="Times New Roman" w:hAnsi="Times New Roman" w:cs="Times New Roman"/>
          <w:color w:val="000000"/>
        </w:rPr>
        <w:t xml:space="preserve"> demotivate Shuman to create more songs </w:t>
      </w:r>
      <w:r w:rsidR="008E54A8">
        <w:rPr>
          <w:rFonts w:ascii="Times New Roman" w:hAnsi="Times New Roman" w:cs="Times New Roman"/>
          <w:color w:val="000000"/>
        </w:rPr>
        <w:t>in the future</w:t>
      </w:r>
      <w:r w:rsidR="00A5410E">
        <w:rPr>
          <w:rFonts w:ascii="Times New Roman" w:hAnsi="Times New Roman" w:cs="Times New Roman"/>
          <w:color w:val="000000"/>
        </w:rPr>
        <w:t xml:space="preserve">; </w:t>
      </w:r>
      <w:r w:rsidR="008E54A8">
        <w:rPr>
          <w:rFonts w:ascii="Times New Roman" w:hAnsi="Times New Roman" w:cs="Times New Roman"/>
          <w:color w:val="000000"/>
        </w:rPr>
        <w:t xml:space="preserve">as through this case </w:t>
      </w:r>
      <w:r w:rsidR="00A5410E">
        <w:rPr>
          <w:rFonts w:ascii="Times New Roman" w:hAnsi="Times New Roman" w:cs="Times New Roman"/>
          <w:color w:val="000000"/>
        </w:rPr>
        <w:t xml:space="preserve">he would make enough money </w:t>
      </w:r>
      <w:r>
        <w:rPr>
          <w:rFonts w:ascii="Times New Roman" w:hAnsi="Times New Roman" w:cs="Times New Roman"/>
          <w:color w:val="000000"/>
        </w:rPr>
        <w:t>to write less</w:t>
      </w:r>
      <w:r w:rsidR="008E54A8">
        <w:rPr>
          <w:rFonts w:ascii="Times New Roman" w:hAnsi="Times New Roman" w:cs="Times New Roman"/>
          <w:color w:val="000000"/>
        </w:rPr>
        <w:t xml:space="preserve"> works </w:t>
      </w:r>
      <w:r>
        <w:rPr>
          <w:rFonts w:ascii="Times New Roman" w:hAnsi="Times New Roman" w:cs="Times New Roman"/>
          <w:color w:val="000000"/>
        </w:rPr>
        <w:t>and still remain</w:t>
      </w:r>
      <w:r w:rsidR="00152FDF" w:rsidRPr="00152FDF">
        <w:rPr>
          <w:rFonts w:ascii="Times New Roman" w:hAnsi="Times New Roman" w:cs="Times New Roman"/>
          <w:color w:val="000000"/>
        </w:rPr>
        <w:t xml:space="preserve"> financially stable.</w:t>
      </w:r>
    </w:p>
    <w:p w14:paraId="3E6287F7" w14:textId="12DF4308" w:rsidR="00CE4270" w:rsidRDefault="00152FDF" w:rsidP="00152FDF">
      <w:pPr>
        <w:spacing w:line="480" w:lineRule="auto"/>
        <w:rPr>
          <w:rFonts w:ascii="Times New Roman" w:hAnsi="Times New Roman" w:cs="Times New Roman"/>
          <w:color w:val="000000"/>
        </w:rPr>
      </w:pPr>
      <w:r w:rsidRPr="00152FDF">
        <w:rPr>
          <w:rFonts w:ascii="Times New Roman" w:hAnsi="Times New Roman" w:cs="Times New Roman"/>
          <w:color w:val="000000"/>
        </w:rPr>
        <w:tab/>
      </w:r>
      <w:r w:rsidR="007A15F4">
        <w:rPr>
          <w:rFonts w:ascii="Times New Roman" w:hAnsi="Times New Roman" w:cs="Times New Roman"/>
          <w:color w:val="000000"/>
        </w:rPr>
        <w:t>With</w:t>
      </w:r>
      <w:r w:rsidR="008E54A8">
        <w:rPr>
          <w:rFonts w:ascii="Times New Roman" w:hAnsi="Times New Roman" w:cs="Times New Roman"/>
          <w:color w:val="000000"/>
        </w:rPr>
        <w:t xml:space="preserve"> regard</w:t>
      </w:r>
      <w:r w:rsidR="007A15F4">
        <w:rPr>
          <w:rFonts w:ascii="Times New Roman" w:hAnsi="Times New Roman" w:cs="Times New Roman"/>
          <w:color w:val="000000"/>
        </w:rPr>
        <w:t>s</w:t>
      </w:r>
      <w:r w:rsidR="008E54A8">
        <w:rPr>
          <w:rFonts w:ascii="Times New Roman" w:hAnsi="Times New Roman" w:cs="Times New Roman"/>
          <w:color w:val="000000"/>
        </w:rPr>
        <w:t xml:space="preserve"> to the argument</w:t>
      </w:r>
      <w:r w:rsidR="007A15F4">
        <w:rPr>
          <w:rFonts w:ascii="Times New Roman" w:hAnsi="Times New Roman" w:cs="Times New Roman"/>
          <w:color w:val="000000"/>
        </w:rPr>
        <w:t xml:space="preserve"> in Goldstein’s eyes</w:t>
      </w:r>
      <w:r w:rsidR="008E54A8">
        <w:rPr>
          <w:rFonts w:ascii="Times New Roman" w:hAnsi="Times New Roman" w:cs="Times New Roman"/>
          <w:color w:val="000000"/>
        </w:rPr>
        <w:t xml:space="preserve">, </w:t>
      </w:r>
      <w:r w:rsidR="00CE4270">
        <w:rPr>
          <w:rFonts w:ascii="Times New Roman" w:hAnsi="Times New Roman" w:cs="Times New Roman"/>
          <w:color w:val="000000"/>
        </w:rPr>
        <w:t>he</w:t>
      </w:r>
      <w:r w:rsidRPr="00152FDF">
        <w:rPr>
          <w:rFonts w:ascii="Times New Roman" w:hAnsi="Times New Roman" w:cs="Times New Roman"/>
          <w:color w:val="000000"/>
        </w:rPr>
        <w:t xml:space="preserve"> would</w:t>
      </w:r>
      <w:r w:rsidR="00CE4270">
        <w:rPr>
          <w:rFonts w:ascii="Times New Roman" w:hAnsi="Times New Roman" w:cs="Times New Roman"/>
          <w:color w:val="000000"/>
        </w:rPr>
        <w:t xml:space="preserve"> most likely </w:t>
      </w:r>
      <w:r w:rsidRPr="00152FDF">
        <w:rPr>
          <w:rFonts w:ascii="Times New Roman" w:hAnsi="Times New Roman" w:cs="Times New Roman"/>
          <w:color w:val="000000"/>
        </w:rPr>
        <w:t xml:space="preserve">be </w:t>
      </w:r>
      <w:r w:rsidR="008E54A8">
        <w:rPr>
          <w:rFonts w:ascii="Times New Roman" w:hAnsi="Times New Roman" w:cs="Times New Roman"/>
          <w:color w:val="000000"/>
        </w:rPr>
        <w:t>appalled that this</w:t>
      </w:r>
      <w:r w:rsidR="00CE4270">
        <w:rPr>
          <w:rFonts w:ascii="Times New Roman" w:hAnsi="Times New Roman" w:cs="Times New Roman"/>
          <w:color w:val="000000"/>
        </w:rPr>
        <w:t xml:space="preserve"> case</w:t>
      </w:r>
      <w:r w:rsidR="008E54A8">
        <w:rPr>
          <w:rFonts w:ascii="Times New Roman" w:hAnsi="Times New Roman" w:cs="Times New Roman"/>
          <w:color w:val="000000"/>
        </w:rPr>
        <w:t xml:space="preserve"> has </w:t>
      </w:r>
      <w:r w:rsidR="00CE4270">
        <w:rPr>
          <w:rFonts w:ascii="Times New Roman" w:hAnsi="Times New Roman" w:cs="Times New Roman"/>
          <w:color w:val="000000"/>
        </w:rPr>
        <w:t>even been considered for copyright infringement</w:t>
      </w:r>
      <w:r w:rsidRPr="00152FDF">
        <w:rPr>
          <w:rFonts w:ascii="Times New Roman" w:hAnsi="Times New Roman" w:cs="Times New Roman"/>
          <w:color w:val="000000"/>
        </w:rPr>
        <w:t xml:space="preserve">.  Goldstein can be viewed as more of a </w:t>
      </w:r>
      <w:r w:rsidR="008E54A8">
        <w:rPr>
          <w:rFonts w:ascii="Times New Roman" w:hAnsi="Times New Roman" w:cs="Times New Roman"/>
          <w:color w:val="000000"/>
        </w:rPr>
        <w:t>“</w:t>
      </w:r>
      <w:r w:rsidRPr="00152FDF">
        <w:rPr>
          <w:rFonts w:ascii="Times New Roman" w:hAnsi="Times New Roman" w:cs="Times New Roman"/>
          <w:color w:val="000000"/>
        </w:rPr>
        <w:t>copyright p</w:t>
      </w:r>
      <w:r w:rsidRPr="008E54A8">
        <w:rPr>
          <w:rFonts w:ascii="Times New Roman" w:hAnsi="Times New Roman" w:cs="Times New Roman"/>
          <w:color w:val="000000"/>
        </w:rPr>
        <w:t>essimist</w:t>
      </w:r>
      <w:r w:rsidR="008E54A8" w:rsidRPr="008E54A8">
        <w:rPr>
          <w:rFonts w:ascii="Times New Roman" w:hAnsi="Times New Roman" w:cs="Times New Roman"/>
          <w:color w:val="000000"/>
        </w:rPr>
        <w:t>” (Goldstein 11)</w:t>
      </w:r>
      <w:r w:rsidRPr="008E54A8">
        <w:rPr>
          <w:rFonts w:ascii="Times New Roman" w:hAnsi="Times New Roman" w:cs="Times New Roman"/>
          <w:color w:val="000000"/>
        </w:rPr>
        <w:t xml:space="preserve"> than optimist simp</w:t>
      </w:r>
      <w:r w:rsidR="007A15F4">
        <w:rPr>
          <w:rFonts w:ascii="Times New Roman" w:hAnsi="Times New Roman" w:cs="Times New Roman"/>
          <w:color w:val="000000"/>
        </w:rPr>
        <w:t>ly by what we would say is Gold</w:t>
      </w:r>
      <w:r w:rsidRPr="008E54A8">
        <w:rPr>
          <w:rFonts w:ascii="Times New Roman" w:hAnsi="Times New Roman" w:cs="Times New Roman"/>
          <w:color w:val="000000"/>
        </w:rPr>
        <w:t xml:space="preserve">stein’s thesis: </w:t>
      </w:r>
      <w:r w:rsidRPr="008E54A8">
        <w:rPr>
          <w:rFonts w:ascii="Times New Roman" w:hAnsi="Times New Roman" w:cs="Times New Roman"/>
          <w:bCs/>
          <w:color w:val="000000"/>
        </w:rPr>
        <w:t>“The real question is what steps it will take to ensure that the promised new era of information and e</w:t>
      </w:r>
      <w:r w:rsidR="008E54A8" w:rsidRPr="008E54A8">
        <w:rPr>
          <w:rFonts w:ascii="Times New Roman" w:hAnsi="Times New Roman" w:cs="Times New Roman"/>
          <w:bCs/>
          <w:color w:val="000000"/>
        </w:rPr>
        <w:t>ntertainment survives copyright</w:t>
      </w:r>
      <w:r w:rsidRPr="008E54A8">
        <w:rPr>
          <w:rFonts w:ascii="Times New Roman" w:hAnsi="Times New Roman" w:cs="Times New Roman"/>
          <w:bCs/>
          <w:color w:val="000000"/>
        </w:rPr>
        <w:t>” (</w:t>
      </w:r>
      <w:r w:rsidR="008E54A8" w:rsidRPr="008E54A8">
        <w:rPr>
          <w:rFonts w:ascii="Times New Roman" w:hAnsi="Times New Roman" w:cs="Times New Roman"/>
          <w:bCs/>
          <w:color w:val="000000"/>
        </w:rPr>
        <w:t xml:space="preserve">Goldstein </w:t>
      </w:r>
      <w:r w:rsidRPr="008E54A8">
        <w:rPr>
          <w:rFonts w:ascii="Times New Roman" w:hAnsi="Times New Roman" w:cs="Times New Roman"/>
          <w:bCs/>
          <w:color w:val="000000"/>
        </w:rPr>
        <w:t>28)</w:t>
      </w:r>
      <w:r w:rsidR="008E54A8" w:rsidRPr="008E54A8">
        <w:rPr>
          <w:rFonts w:ascii="Times New Roman" w:hAnsi="Times New Roman" w:cs="Times New Roman"/>
          <w:bCs/>
          <w:color w:val="000000"/>
        </w:rPr>
        <w:t>.</w:t>
      </w:r>
      <w:r w:rsidRPr="008E54A8">
        <w:rPr>
          <w:rFonts w:ascii="Times New Roman" w:hAnsi="Times New Roman" w:cs="Times New Roman"/>
          <w:bCs/>
          <w:color w:val="000000"/>
        </w:rPr>
        <w:t xml:space="preserve">  </w:t>
      </w:r>
      <w:r w:rsidRPr="00152FDF">
        <w:rPr>
          <w:rFonts w:ascii="Times New Roman" w:hAnsi="Times New Roman" w:cs="Times New Roman"/>
          <w:color w:val="000000"/>
        </w:rPr>
        <w:t>Many would assume that this novel would be about the future stability of copyright, yet Goldstein wants to know if the future of information can withhold the hardships that copyright creates.</w:t>
      </w:r>
      <w:r w:rsidR="007A15F4">
        <w:rPr>
          <w:rFonts w:ascii="Times New Roman" w:hAnsi="Times New Roman" w:cs="Times New Roman"/>
          <w:color w:val="000000"/>
        </w:rPr>
        <w:t xml:space="preserve">  Even though Goldstein touches on points in favor for Copyright Optimists, his thesis along with his overall arguments seem to be somewhat bias towards copyright pessimists.  </w:t>
      </w:r>
      <w:r w:rsidRPr="00152FDF">
        <w:rPr>
          <w:rFonts w:ascii="Times New Roman" w:hAnsi="Times New Roman" w:cs="Times New Roman"/>
          <w:color w:val="000000"/>
        </w:rPr>
        <w:t xml:space="preserve">  </w:t>
      </w:r>
    </w:p>
    <w:p w14:paraId="6506E51F" w14:textId="77777777" w:rsidR="00FC1556" w:rsidRDefault="00152FDF" w:rsidP="00CE4270">
      <w:pPr>
        <w:spacing w:line="480" w:lineRule="auto"/>
        <w:ind w:firstLine="720"/>
        <w:rPr>
          <w:rFonts w:ascii="Times New Roman" w:hAnsi="Times New Roman" w:cs="Times New Roman"/>
          <w:color w:val="000000"/>
        </w:rPr>
      </w:pPr>
      <w:r w:rsidRPr="00152FDF">
        <w:rPr>
          <w:rFonts w:ascii="Times New Roman" w:hAnsi="Times New Roman" w:cs="Times New Roman"/>
          <w:color w:val="000000"/>
        </w:rPr>
        <w:t>Goldstein would certainly disapprove of th</w:t>
      </w:r>
      <w:r w:rsidR="00766519">
        <w:rPr>
          <w:rFonts w:ascii="Times New Roman" w:hAnsi="Times New Roman" w:cs="Times New Roman"/>
          <w:color w:val="000000"/>
        </w:rPr>
        <w:t>is case</w:t>
      </w:r>
      <w:r w:rsidR="00CE4270">
        <w:rPr>
          <w:rFonts w:ascii="Times New Roman" w:hAnsi="Times New Roman" w:cs="Times New Roman"/>
          <w:color w:val="000000"/>
        </w:rPr>
        <w:t xml:space="preserve"> because it seems to be</w:t>
      </w:r>
      <w:r w:rsidRPr="00152FDF">
        <w:rPr>
          <w:rFonts w:ascii="Times New Roman" w:hAnsi="Times New Roman" w:cs="Times New Roman"/>
          <w:color w:val="000000"/>
        </w:rPr>
        <w:t xml:space="preserve"> simply for monetary gain and not</w:t>
      </w:r>
      <w:r w:rsidR="00CE4270">
        <w:rPr>
          <w:rFonts w:ascii="Times New Roman" w:hAnsi="Times New Roman" w:cs="Times New Roman"/>
          <w:color w:val="000000"/>
        </w:rPr>
        <w:t xml:space="preserve"> for</w:t>
      </w:r>
      <w:r w:rsidRPr="00152FDF">
        <w:rPr>
          <w:rFonts w:ascii="Times New Roman" w:hAnsi="Times New Roman" w:cs="Times New Roman"/>
          <w:color w:val="000000"/>
        </w:rPr>
        <w:t xml:space="preserve"> the protection of intellectual </w:t>
      </w:r>
      <w:r w:rsidR="00766519">
        <w:rPr>
          <w:rFonts w:ascii="Times New Roman" w:hAnsi="Times New Roman" w:cs="Times New Roman"/>
          <w:color w:val="000000"/>
        </w:rPr>
        <w:t>property. Along these lines, he</w:t>
      </w:r>
      <w:r w:rsidR="00CE4270">
        <w:rPr>
          <w:rFonts w:ascii="Times New Roman" w:hAnsi="Times New Roman" w:cs="Times New Roman"/>
          <w:color w:val="000000"/>
        </w:rPr>
        <w:t xml:space="preserve"> also agrees with </w:t>
      </w:r>
      <w:r w:rsidRPr="00152FDF">
        <w:rPr>
          <w:rFonts w:ascii="Times New Roman" w:hAnsi="Times New Roman" w:cs="Times New Roman"/>
          <w:color w:val="000000"/>
        </w:rPr>
        <w:t>Jon Pareless from the New York Times about copyrighting music: “</w:t>
      </w:r>
      <w:r w:rsidR="00CE4270">
        <w:rPr>
          <w:rFonts w:ascii="Times New Roman" w:hAnsi="Times New Roman" w:cs="Times New Roman"/>
          <w:color w:val="000000"/>
        </w:rPr>
        <w:t>‘</w:t>
      </w:r>
      <w:r w:rsidRPr="00152FDF">
        <w:rPr>
          <w:rFonts w:ascii="Times New Roman" w:hAnsi="Times New Roman" w:cs="Times New Roman"/>
          <w:color w:val="000000"/>
        </w:rPr>
        <w:t>any song that has sold more than a million copies ought to go directly into the public domain, as if its fans have ransome</w:t>
      </w:r>
      <w:r w:rsidR="00CE4270">
        <w:rPr>
          <w:rFonts w:ascii="Times New Roman" w:hAnsi="Times New Roman" w:cs="Times New Roman"/>
          <w:color w:val="000000"/>
        </w:rPr>
        <w:t>d it from the copyright holders’</w:t>
      </w:r>
      <w:r w:rsidRPr="00152FDF">
        <w:rPr>
          <w:rFonts w:ascii="Times New Roman" w:hAnsi="Times New Roman" w:cs="Times New Roman"/>
          <w:color w:val="000000"/>
        </w:rPr>
        <w:t>” (</w:t>
      </w:r>
      <w:r w:rsidR="00CE4270">
        <w:rPr>
          <w:rFonts w:ascii="Times New Roman" w:hAnsi="Times New Roman" w:cs="Times New Roman"/>
          <w:color w:val="000000"/>
        </w:rPr>
        <w:t xml:space="preserve">Goldstein </w:t>
      </w:r>
      <w:r w:rsidRPr="00152FDF">
        <w:rPr>
          <w:rFonts w:ascii="Times New Roman" w:hAnsi="Times New Roman" w:cs="Times New Roman"/>
          <w:color w:val="000000"/>
        </w:rPr>
        <w:t>12)</w:t>
      </w:r>
      <w:r w:rsidR="00CE4270">
        <w:rPr>
          <w:rFonts w:ascii="Times New Roman" w:hAnsi="Times New Roman" w:cs="Times New Roman"/>
          <w:color w:val="000000"/>
        </w:rPr>
        <w:t>.</w:t>
      </w:r>
      <w:r w:rsidRPr="00152FDF">
        <w:rPr>
          <w:rFonts w:ascii="Times New Roman" w:hAnsi="Times New Roman" w:cs="Times New Roman"/>
          <w:color w:val="000000"/>
        </w:rPr>
        <w:t xml:space="preserve">  “Lonley Girl” has </w:t>
      </w:r>
      <w:r w:rsidR="00766519">
        <w:rPr>
          <w:rFonts w:ascii="Times New Roman" w:hAnsi="Times New Roman" w:cs="Times New Roman"/>
          <w:color w:val="000000"/>
        </w:rPr>
        <w:t>definitely</w:t>
      </w:r>
      <w:r w:rsidRPr="00152FDF">
        <w:rPr>
          <w:rFonts w:ascii="Times New Roman" w:hAnsi="Times New Roman" w:cs="Times New Roman"/>
          <w:color w:val="000000"/>
        </w:rPr>
        <w:t xml:space="preserve"> sold more than a million copies</w:t>
      </w:r>
      <w:r w:rsidR="00766519">
        <w:rPr>
          <w:rFonts w:ascii="Times New Roman" w:hAnsi="Times New Roman" w:cs="Times New Roman"/>
          <w:color w:val="000000"/>
        </w:rPr>
        <w:t xml:space="preserve">. So, according to Jon Pareless and Goldstein (indirectly) Shuman really should not even have a case to argue. </w:t>
      </w:r>
    </w:p>
    <w:p w14:paraId="5490C0A9" w14:textId="24FCE885" w:rsidR="00CE4270" w:rsidRDefault="00766519" w:rsidP="00FC1556">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Shuman has </w:t>
      </w:r>
      <w:r w:rsidR="00905954">
        <w:rPr>
          <w:rFonts w:ascii="Times New Roman" w:hAnsi="Times New Roman" w:cs="Times New Roman"/>
          <w:color w:val="000000"/>
        </w:rPr>
        <w:t xml:space="preserve">probably </w:t>
      </w:r>
      <w:r>
        <w:rPr>
          <w:rFonts w:ascii="Times New Roman" w:hAnsi="Times New Roman" w:cs="Times New Roman"/>
          <w:color w:val="000000"/>
        </w:rPr>
        <w:t>made enough money off of “Lonely Girl,” and should</w:t>
      </w:r>
      <w:r w:rsidR="00FC1556">
        <w:rPr>
          <w:rFonts w:ascii="Times New Roman" w:hAnsi="Times New Roman" w:cs="Times New Roman"/>
          <w:color w:val="000000"/>
        </w:rPr>
        <w:t xml:space="preserve"> </w:t>
      </w:r>
      <w:r>
        <w:rPr>
          <w:rFonts w:ascii="Times New Roman" w:hAnsi="Times New Roman" w:cs="Times New Roman"/>
          <w:color w:val="000000"/>
        </w:rPr>
        <w:t>honorably refrain from being greedy. However, instead</w:t>
      </w:r>
      <w:r w:rsidR="00FC1556">
        <w:rPr>
          <w:rFonts w:ascii="Times New Roman" w:hAnsi="Times New Roman" w:cs="Times New Roman"/>
          <w:color w:val="000000"/>
        </w:rPr>
        <w:t>,</w:t>
      </w:r>
      <w:r>
        <w:rPr>
          <w:rFonts w:ascii="Times New Roman" w:hAnsi="Times New Roman" w:cs="Times New Roman"/>
          <w:color w:val="000000"/>
        </w:rPr>
        <w:t xml:space="preserve"> he seems to be</w:t>
      </w:r>
      <w:r w:rsidR="00FC1556">
        <w:rPr>
          <w:rFonts w:ascii="Times New Roman" w:hAnsi="Times New Roman" w:cs="Times New Roman"/>
          <w:color w:val="000000"/>
        </w:rPr>
        <w:t xml:space="preserve"> trying to capitalize on this case, using this instance as a way to </w:t>
      </w:r>
      <w:r w:rsidR="00905954">
        <w:rPr>
          <w:rFonts w:ascii="Times New Roman" w:hAnsi="Times New Roman" w:cs="Times New Roman"/>
          <w:color w:val="000000"/>
        </w:rPr>
        <w:t>repopularize</w:t>
      </w:r>
      <w:r w:rsidR="00FC1556">
        <w:rPr>
          <w:rFonts w:ascii="Times New Roman" w:hAnsi="Times New Roman" w:cs="Times New Roman"/>
          <w:color w:val="000000"/>
        </w:rPr>
        <w:t xml:space="preserve"> his forgotten song. In this sense, this case reminds me very much of the “Somebody That I Used To Know” covers that we listened to and discussed in class a few weeks back. Although Gotye, the writer of  “Somebody That I Used To Know,” was frustrated with all o</w:t>
      </w:r>
      <w:r w:rsidR="00905954">
        <w:rPr>
          <w:rFonts w:ascii="Times New Roman" w:hAnsi="Times New Roman" w:cs="Times New Roman"/>
          <w:color w:val="000000"/>
        </w:rPr>
        <w:t>f the artists covering his song</w:t>
      </w:r>
      <w:r w:rsidR="00FC1556">
        <w:rPr>
          <w:rFonts w:ascii="Times New Roman" w:hAnsi="Times New Roman" w:cs="Times New Roman"/>
          <w:color w:val="000000"/>
        </w:rPr>
        <w:t xml:space="preserve"> without his permission, the covers if anything further popularized his original song; they did not detract from his monetary gain or</w:t>
      </w:r>
      <w:r w:rsidR="00BD6592">
        <w:rPr>
          <w:rFonts w:ascii="Times New Roman" w:hAnsi="Times New Roman" w:cs="Times New Roman"/>
          <w:color w:val="000000"/>
        </w:rPr>
        <w:t xml:space="preserve"> from</w:t>
      </w:r>
      <w:r w:rsidR="00FC1556">
        <w:rPr>
          <w:rFonts w:ascii="Times New Roman" w:hAnsi="Times New Roman" w:cs="Times New Roman"/>
          <w:color w:val="000000"/>
        </w:rPr>
        <w:t xml:space="preserve"> his fame. Just as the covers of Gotye’s song didn’t </w:t>
      </w:r>
      <w:r w:rsidR="00BD6592">
        <w:rPr>
          <w:rFonts w:ascii="Times New Roman" w:hAnsi="Times New Roman" w:cs="Times New Roman"/>
          <w:color w:val="000000"/>
        </w:rPr>
        <w:t>take away (and if anything furthered)</w:t>
      </w:r>
      <w:r w:rsidR="00FC1556">
        <w:rPr>
          <w:rFonts w:ascii="Times New Roman" w:hAnsi="Times New Roman" w:cs="Times New Roman"/>
          <w:color w:val="000000"/>
        </w:rPr>
        <w:t xml:space="preserve"> the orig</w:t>
      </w:r>
      <w:r w:rsidR="00BD6592">
        <w:rPr>
          <w:rFonts w:ascii="Times New Roman" w:hAnsi="Times New Roman" w:cs="Times New Roman"/>
          <w:color w:val="000000"/>
        </w:rPr>
        <w:t xml:space="preserve">inal song’s success, Alicia Keys’ song didn’t take away from (and if anything furthered) the success of “Hey There Lonely Girl.” Especially since Shuman’s song has long been </w:t>
      </w:r>
      <w:r w:rsidR="007A15F4">
        <w:rPr>
          <w:rFonts w:ascii="Times New Roman" w:hAnsi="Times New Roman" w:cs="Times New Roman"/>
          <w:color w:val="000000"/>
        </w:rPr>
        <w:t>forgotten, through this case, the song</w:t>
      </w:r>
      <w:r w:rsidR="00BD6592">
        <w:rPr>
          <w:rFonts w:ascii="Times New Roman" w:hAnsi="Times New Roman" w:cs="Times New Roman"/>
          <w:color w:val="000000"/>
        </w:rPr>
        <w:t xml:space="preserve"> is probably getting the most attention it has gotten in </w:t>
      </w:r>
      <w:r w:rsidR="0023469B">
        <w:rPr>
          <w:rFonts w:ascii="Times New Roman" w:hAnsi="Times New Roman" w:cs="Times New Roman"/>
          <w:color w:val="000000"/>
        </w:rPr>
        <w:t>forty years!</w:t>
      </w:r>
      <w:r w:rsidR="00C717F1">
        <w:rPr>
          <w:rFonts w:ascii="Times New Roman" w:hAnsi="Times New Roman" w:cs="Times New Roman"/>
          <w:color w:val="000000"/>
        </w:rPr>
        <w:t xml:space="preserve"> Thus</w:t>
      </w:r>
      <w:r w:rsidR="00A25E5A">
        <w:rPr>
          <w:rFonts w:ascii="Times New Roman" w:hAnsi="Times New Roman" w:cs="Times New Roman"/>
          <w:color w:val="000000"/>
        </w:rPr>
        <w:t>,</w:t>
      </w:r>
      <w:r w:rsidR="00C717F1">
        <w:rPr>
          <w:rFonts w:ascii="Times New Roman" w:hAnsi="Times New Roman" w:cs="Times New Roman"/>
          <w:color w:val="000000"/>
        </w:rPr>
        <w:t xml:space="preserve"> Shuman should be taking Keys out to lunch in celebration as opposed to taking her to court in </w:t>
      </w:r>
      <w:r w:rsidR="00792F2F">
        <w:rPr>
          <w:rFonts w:ascii="Times New Roman" w:hAnsi="Times New Roman" w:cs="Times New Roman"/>
          <w:color w:val="000000"/>
        </w:rPr>
        <w:t xml:space="preserve">disapproval. </w:t>
      </w:r>
      <w:r w:rsidR="00C717F1">
        <w:rPr>
          <w:rFonts w:ascii="Times New Roman" w:hAnsi="Times New Roman" w:cs="Times New Roman"/>
          <w:color w:val="000000"/>
        </w:rPr>
        <w:t xml:space="preserve"> </w:t>
      </w:r>
    </w:p>
    <w:p w14:paraId="503BEA89" w14:textId="77777777" w:rsidR="00152FDF" w:rsidRPr="00152FDF" w:rsidRDefault="0023469B" w:rsidP="00CE4270">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Through this case, </w:t>
      </w:r>
      <w:r w:rsidR="00152FDF" w:rsidRPr="00152FDF">
        <w:rPr>
          <w:rFonts w:ascii="Times New Roman" w:hAnsi="Times New Roman" w:cs="Times New Roman"/>
          <w:color w:val="000000"/>
        </w:rPr>
        <w:t>Shuman is simply taking advantage of the complexity of the law while it is unstable.  Goldstein’s book aims to find the moral justifications of copyright as a function of technology.  </w:t>
      </w:r>
      <w:r w:rsidR="00CE4270">
        <w:rPr>
          <w:rFonts w:ascii="Times New Roman" w:hAnsi="Times New Roman" w:cs="Times New Roman"/>
          <w:color w:val="000000"/>
        </w:rPr>
        <w:t xml:space="preserve">This case would be good </w:t>
      </w:r>
      <w:r w:rsidR="00152FDF" w:rsidRPr="00152FDF">
        <w:rPr>
          <w:rFonts w:ascii="Times New Roman" w:hAnsi="Times New Roman" w:cs="Times New Roman"/>
          <w:color w:val="000000"/>
        </w:rPr>
        <w:t>for Go</w:t>
      </w:r>
      <w:r w:rsidR="00CE4270">
        <w:rPr>
          <w:rFonts w:ascii="Times New Roman" w:hAnsi="Times New Roman" w:cs="Times New Roman"/>
          <w:color w:val="000000"/>
        </w:rPr>
        <w:t>ldstein to put in his</w:t>
      </w:r>
      <w:r>
        <w:rPr>
          <w:rFonts w:ascii="Times New Roman" w:hAnsi="Times New Roman" w:cs="Times New Roman"/>
          <w:color w:val="000000"/>
        </w:rPr>
        <w:t xml:space="preserve"> book to display</w:t>
      </w:r>
      <w:r w:rsidR="00152FDF" w:rsidRPr="00152FDF">
        <w:rPr>
          <w:rFonts w:ascii="Times New Roman" w:hAnsi="Times New Roman" w:cs="Times New Roman"/>
          <w:color w:val="000000"/>
        </w:rPr>
        <w:t xml:space="preserve"> how America’s copyright laws are not suited for today’s competitive and loophole finding population.  </w:t>
      </w:r>
    </w:p>
    <w:p w14:paraId="25A16D20" w14:textId="66E1B7FA" w:rsidR="00152FDF" w:rsidRPr="00152FDF" w:rsidRDefault="00152FDF" w:rsidP="00152FDF">
      <w:pPr>
        <w:spacing w:line="480" w:lineRule="auto"/>
        <w:rPr>
          <w:rFonts w:ascii="Times New Roman" w:hAnsi="Times New Roman" w:cs="Times New Roman"/>
          <w:color w:val="000000"/>
        </w:rPr>
      </w:pPr>
      <w:r w:rsidRPr="00152FDF">
        <w:rPr>
          <w:rFonts w:ascii="Times New Roman" w:hAnsi="Times New Roman" w:cs="Times New Roman"/>
          <w:color w:val="000000"/>
        </w:rPr>
        <w:tab/>
      </w:r>
      <w:r w:rsidR="00A25E5A">
        <w:rPr>
          <w:rFonts w:ascii="Times New Roman" w:hAnsi="Times New Roman" w:cs="Times New Roman"/>
          <w:color w:val="000000"/>
        </w:rPr>
        <w:t xml:space="preserve">On a different note, </w:t>
      </w:r>
      <w:r w:rsidRPr="00152FDF">
        <w:rPr>
          <w:rFonts w:ascii="Times New Roman" w:hAnsi="Times New Roman" w:cs="Times New Roman"/>
          <w:color w:val="000000"/>
        </w:rPr>
        <w:t>Goldstein’s opinion would be completely justified and backed up</w:t>
      </w:r>
      <w:r w:rsidR="00CE4270">
        <w:rPr>
          <w:rFonts w:ascii="Times New Roman" w:hAnsi="Times New Roman" w:cs="Times New Roman"/>
          <w:color w:val="000000"/>
        </w:rPr>
        <w:t xml:space="preserve"> by Siva</w:t>
      </w:r>
      <w:r w:rsidRPr="00152FDF">
        <w:rPr>
          <w:rFonts w:ascii="Times New Roman" w:hAnsi="Times New Roman" w:cs="Times New Roman"/>
          <w:color w:val="000000"/>
        </w:rPr>
        <w:t xml:space="preserve"> Vaidhyanathan.  </w:t>
      </w:r>
      <w:r w:rsidR="00A25E5A">
        <w:rPr>
          <w:rFonts w:ascii="Times New Roman" w:hAnsi="Times New Roman" w:cs="Times New Roman"/>
          <w:color w:val="000000"/>
        </w:rPr>
        <w:t xml:space="preserve">In the Epilogue of his book, </w:t>
      </w:r>
      <w:r w:rsidR="00A25E5A" w:rsidRPr="00BE78FB">
        <w:rPr>
          <w:rFonts w:ascii="Times New Roman" w:hAnsi="Times New Roman" w:cs="Times New Roman"/>
          <w:i/>
          <w:color w:val="000000"/>
        </w:rPr>
        <w:t>Copyrights &amp; Copywrongs</w:t>
      </w:r>
      <w:r w:rsidR="00A25E5A">
        <w:rPr>
          <w:rFonts w:ascii="Times New Roman" w:hAnsi="Times New Roman" w:cs="Times New Roman"/>
          <w:color w:val="000000"/>
        </w:rPr>
        <w:t xml:space="preserve">, </w:t>
      </w:r>
      <w:r w:rsidRPr="00A25E5A">
        <w:rPr>
          <w:rFonts w:ascii="Times New Roman" w:hAnsi="Times New Roman" w:cs="Times New Roman"/>
          <w:color w:val="000000"/>
        </w:rPr>
        <w:t>Vaidhyanathan</w:t>
      </w:r>
      <w:r w:rsidRPr="00152FDF">
        <w:rPr>
          <w:rFonts w:ascii="Times New Roman" w:hAnsi="Times New Roman" w:cs="Times New Roman"/>
          <w:color w:val="000000"/>
        </w:rPr>
        <w:t xml:space="preserve"> states</w:t>
      </w:r>
      <w:r w:rsidR="00A25E5A">
        <w:rPr>
          <w:rFonts w:ascii="Times New Roman" w:hAnsi="Times New Roman" w:cs="Times New Roman"/>
          <w:color w:val="000000"/>
        </w:rPr>
        <w:t>,</w:t>
      </w:r>
      <w:r w:rsidRPr="00152FDF">
        <w:rPr>
          <w:rFonts w:ascii="Times New Roman" w:hAnsi="Times New Roman" w:cs="Times New Roman"/>
          <w:color w:val="000000"/>
        </w:rPr>
        <w:t xml:space="preserve"> “copyright protection seems to be squelching beauty, impedin</w:t>
      </w:r>
      <w:r w:rsidR="00A25E5A">
        <w:rPr>
          <w:rFonts w:ascii="Times New Roman" w:hAnsi="Times New Roman" w:cs="Times New Roman"/>
          <w:color w:val="000000"/>
        </w:rPr>
        <w:t>g exposure, stifling creativity</w:t>
      </w:r>
      <w:r w:rsidRPr="00152FDF">
        <w:rPr>
          <w:rFonts w:ascii="Times New Roman" w:hAnsi="Times New Roman" w:cs="Times New Roman"/>
          <w:color w:val="000000"/>
        </w:rPr>
        <w:t>”</w:t>
      </w:r>
      <w:r w:rsidR="00A25E5A">
        <w:rPr>
          <w:rFonts w:ascii="Times New Roman" w:hAnsi="Times New Roman" w:cs="Times New Roman"/>
          <w:color w:val="000000"/>
        </w:rPr>
        <w:t xml:space="preserve"> (</w:t>
      </w:r>
      <w:r w:rsidR="00A25E5A" w:rsidRPr="00A25E5A">
        <w:rPr>
          <w:rFonts w:ascii="Times New Roman" w:hAnsi="Times New Roman" w:cs="Times New Roman"/>
          <w:color w:val="000000"/>
        </w:rPr>
        <w:t>Vaidhyanathan</w:t>
      </w:r>
      <w:r w:rsidR="00A25E5A">
        <w:rPr>
          <w:rFonts w:ascii="Times New Roman" w:hAnsi="Times New Roman" w:cs="Times New Roman"/>
          <w:color w:val="000000"/>
        </w:rPr>
        <w:t xml:space="preserve"> 185).</w:t>
      </w:r>
      <w:r w:rsidRPr="00152FDF">
        <w:rPr>
          <w:rFonts w:ascii="Times New Roman" w:hAnsi="Times New Roman" w:cs="Times New Roman"/>
          <w:color w:val="000000"/>
        </w:rPr>
        <w:t xml:space="preserve">  As copyright laws become more stringent, artists cannot build off of others as much and therefore creativity is dimin</w:t>
      </w:r>
      <w:r w:rsidR="007A15F4">
        <w:rPr>
          <w:rFonts w:ascii="Times New Roman" w:hAnsi="Times New Roman" w:cs="Times New Roman"/>
          <w:color w:val="000000"/>
        </w:rPr>
        <w:t xml:space="preserve">ished.   </w:t>
      </w:r>
      <w:r w:rsidRPr="00152FDF">
        <w:rPr>
          <w:rFonts w:ascii="Times New Roman" w:hAnsi="Times New Roman" w:cs="Times New Roman"/>
          <w:color w:val="000000"/>
        </w:rPr>
        <w:t>The world we live in today was based off humans working together and building off other’s ideas</w:t>
      </w:r>
      <w:r w:rsidR="00FF6327">
        <w:rPr>
          <w:rFonts w:ascii="Times New Roman" w:hAnsi="Times New Roman" w:cs="Times New Roman"/>
          <w:color w:val="000000"/>
        </w:rPr>
        <w:t xml:space="preserve"> to reach a common goal</w:t>
      </w:r>
      <w:r w:rsidRPr="00152FDF">
        <w:rPr>
          <w:rFonts w:ascii="Times New Roman" w:hAnsi="Times New Roman" w:cs="Times New Roman"/>
          <w:color w:val="000000"/>
        </w:rPr>
        <w:t>.  </w:t>
      </w:r>
      <w:r w:rsidR="00FF6327">
        <w:rPr>
          <w:rFonts w:ascii="Times New Roman" w:hAnsi="Times New Roman" w:cs="Times New Roman"/>
          <w:color w:val="000000"/>
        </w:rPr>
        <w:t>This way of life</w:t>
      </w:r>
      <w:r w:rsidRPr="00152FDF">
        <w:rPr>
          <w:rFonts w:ascii="Times New Roman" w:hAnsi="Times New Roman" w:cs="Times New Roman"/>
          <w:color w:val="000000"/>
        </w:rPr>
        <w:t xml:space="preserve"> is dwindling daily as copyright laws become stricter.  Vaidhyanathan also states that copyright, “</w:t>
      </w:r>
      <w:r w:rsidRPr="00152FDF">
        <w:rPr>
          <w:rFonts w:ascii="Times New Roman" w:hAnsi="Times New Roman" w:cs="Times New Roman"/>
          <w:color w:val="2A2A2A"/>
        </w:rPr>
        <w:t>rewards the established at the expense of the emerging.</w:t>
      </w:r>
      <w:r w:rsidRPr="00152FDF">
        <w:rPr>
          <w:rFonts w:ascii="Times New Roman" w:hAnsi="Times New Roman" w:cs="Times New Roman"/>
          <w:color w:val="000000"/>
        </w:rPr>
        <w:t>”  Alicia Keys is far past “emerging” but theoretically if this song had been the first hit of a new artist and this copyright case arose, the case would indeed reward the established forty four year old song at the expense of an emerging artist.</w:t>
      </w:r>
    </w:p>
    <w:p w14:paraId="3CE438EB" w14:textId="31CC5CDA" w:rsidR="00152FDF" w:rsidRPr="00152FDF" w:rsidRDefault="00152FDF" w:rsidP="00152FDF">
      <w:pPr>
        <w:spacing w:line="480" w:lineRule="auto"/>
        <w:rPr>
          <w:rFonts w:ascii="Times New Roman" w:hAnsi="Times New Roman" w:cs="Times New Roman"/>
          <w:color w:val="000000"/>
        </w:rPr>
      </w:pPr>
      <w:r w:rsidRPr="00152FDF">
        <w:rPr>
          <w:rFonts w:ascii="Times New Roman" w:hAnsi="Times New Roman" w:cs="Times New Roman"/>
          <w:color w:val="000000"/>
        </w:rPr>
        <w:tab/>
      </w:r>
      <w:r w:rsidR="00A25E5A">
        <w:rPr>
          <w:rFonts w:ascii="Times New Roman" w:hAnsi="Times New Roman" w:cs="Times New Roman"/>
          <w:color w:val="000000"/>
        </w:rPr>
        <w:t>Lastly, t</w:t>
      </w:r>
      <w:r w:rsidRPr="00152FDF">
        <w:rPr>
          <w:rFonts w:ascii="Times New Roman" w:hAnsi="Times New Roman" w:cs="Times New Roman"/>
          <w:color w:val="000000"/>
        </w:rPr>
        <w:t>his case is also unjustified at a fundamental level.  Goldstein lays out “four factors in determining whether an otherwise infringing use of copyright work should be excused” (Goldstein 111). The factors that seem the most relevant to this case are “the amount taken (less is better than more); and the effect of the use on sales of the copyrighted work (again, less is better than more)” (Goldstein 111). The amount taken in this case is certainly unjustified. The effect of the use on sales would be either none or result in a positive effect.  “</w:t>
      </w:r>
      <w:r w:rsidR="005A6955" w:rsidRPr="00152FDF">
        <w:rPr>
          <w:rFonts w:ascii="Times New Roman" w:hAnsi="Times New Roman" w:cs="Times New Roman"/>
          <w:color w:val="000000"/>
        </w:rPr>
        <w:t>Lonely</w:t>
      </w:r>
      <w:r w:rsidRPr="00152FDF">
        <w:rPr>
          <w:rFonts w:ascii="Times New Roman" w:hAnsi="Times New Roman" w:cs="Times New Roman"/>
          <w:color w:val="000000"/>
        </w:rPr>
        <w:t xml:space="preserve"> Girl” has certainly seen its major sales since 1969; in addition, Keys’ reiteration of the title in a familiar tone could possibly remind listeners of the song “Lonely Girl” which could have a positive effect on sales.  With regards to the four main factors of copyright in</w:t>
      </w:r>
      <w:r w:rsidR="005A6955">
        <w:rPr>
          <w:rFonts w:ascii="Times New Roman" w:hAnsi="Times New Roman" w:cs="Times New Roman"/>
          <w:color w:val="000000"/>
        </w:rPr>
        <w:t xml:space="preserve">fringement, Alicia Keys’ song </w:t>
      </w:r>
      <w:r w:rsidRPr="00152FDF">
        <w:rPr>
          <w:rFonts w:ascii="Times New Roman" w:hAnsi="Times New Roman" w:cs="Times New Roman"/>
          <w:color w:val="000000"/>
        </w:rPr>
        <w:t>should not be accused of breaking the law.  </w:t>
      </w:r>
    </w:p>
    <w:p w14:paraId="1A68767A" w14:textId="79F30B56" w:rsidR="00152FDF" w:rsidRDefault="005A6955" w:rsidP="00152FDF">
      <w:pPr>
        <w:spacing w:line="480" w:lineRule="auto"/>
        <w:ind w:firstLine="720"/>
        <w:rPr>
          <w:rFonts w:ascii="Times New Roman" w:hAnsi="Times New Roman" w:cs="Times New Roman"/>
          <w:color w:val="000000"/>
        </w:rPr>
      </w:pPr>
      <w:r>
        <w:rPr>
          <w:rFonts w:ascii="Times New Roman" w:hAnsi="Times New Roman" w:cs="Times New Roman"/>
          <w:color w:val="000000"/>
        </w:rPr>
        <w:t>The</w:t>
      </w:r>
      <w:r w:rsidR="00152FDF" w:rsidRPr="00152FDF">
        <w:rPr>
          <w:rFonts w:ascii="Times New Roman" w:hAnsi="Times New Roman" w:cs="Times New Roman"/>
          <w:color w:val="000000"/>
        </w:rPr>
        <w:t xml:space="preserve"> evidence for which to argue Shuman’s case (Keys used a </w:t>
      </w:r>
      <w:r w:rsidR="00152FDF" w:rsidRPr="00152FDF">
        <w:rPr>
          <w:rFonts w:ascii="Times New Roman" w:hAnsi="Times New Roman" w:cs="Times New Roman"/>
          <w:i/>
          <w:iCs/>
          <w:color w:val="000000"/>
        </w:rPr>
        <w:t>meaningful</w:t>
      </w:r>
      <w:r w:rsidR="00152FDF" w:rsidRPr="00152FDF">
        <w:rPr>
          <w:rFonts w:ascii="Times New Roman" w:hAnsi="Times New Roman" w:cs="Times New Roman"/>
          <w:color w:val="000000"/>
        </w:rPr>
        <w:t xml:space="preserve"> part of his song), </w:t>
      </w:r>
      <w:r>
        <w:rPr>
          <w:rFonts w:ascii="Times New Roman" w:hAnsi="Times New Roman" w:cs="Times New Roman"/>
          <w:color w:val="000000"/>
        </w:rPr>
        <w:t>is inferior to the</w:t>
      </w:r>
      <w:r w:rsidR="00152FDF" w:rsidRPr="00152FDF">
        <w:rPr>
          <w:rFonts w:ascii="Times New Roman" w:hAnsi="Times New Roman" w:cs="Times New Roman"/>
          <w:color w:val="000000"/>
        </w:rPr>
        <w:t xml:space="preserve"> amount of evidence presented to oppose his case (Keys only used </w:t>
      </w:r>
      <w:r w:rsidR="00152FDF" w:rsidRPr="00152FDF">
        <w:rPr>
          <w:rFonts w:ascii="Times New Roman" w:hAnsi="Times New Roman" w:cs="Times New Roman"/>
          <w:i/>
          <w:iCs/>
          <w:color w:val="000000"/>
        </w:rPr>
        <w:t>two words</w:t>
      </w:r>
      <w:r w:rsidR="00152FDF" w:rsidRPr="00152FDF">
        <w:rPr>
          <w:rFonts w:ascii="Times New Roman" w:hAnsi="Times New Roman" w:cs="Times New Roman"/>
          <w:color w:val="000000"/>
        </w:rPr>
        <w:t xml:space="preserve"> of his song).</w:t>
      </w:r>
      <w:r w:rsidR="00A25E5A">
        <w:rPr>
          <w:rFonts w:ascii="Times New Roman" w:hAnsi="Times New Roman" w:cs="Times New Roman"/>
          <w:color w:val="000000"/>
        </w:rPr>
        <w:t xml:space="preserve"> Thus it seems fair to state that </w:t>
      </w:r>
      <w:r w:rsidR="00A82ACB">
        <w:rPr>
          <w:rFonts w:ascii="Times New Roman" w:hAnsi="Times New Roman" w:cs="Times New Roman"/>
          <w:color w:val="000000"/>
        </w:rPr>
        <w:t xml:space="preserve">Goldstein would overall side against </w:t>
      </w:r>
      <w:r w:rsidR="00A25E5A">
        <w:rPr>
          <w:rFonts w:ascii="Times New Roman" w:hAnsi="Times New Roman" w:cs="Times New Roman"/>
          <w:color w:val="000000"/>
        </w:rPr>
        <w:t>Shuman and in defense of Alicia Keys.</w:t>
      </w:r>
      <w:r w:rsidR="00A82ACB">
        <w:rPr>
          <w:rFonts w:ascii="Times New Roman" w:hAnsi="Times New Roman" w:cs="Times New Roman"/>
          <w:color w:val="000000"/>
        </w:rPr>
        <w:t xml:space="preserve"> Her song is definitely an original work that did not claim its fame from “Hey There Lonely Girl” in the slightest sense. Rather, her use of the lyrics “lonely </w:t>
      </w:r>
      <w:r w:rsidR="00FF6327">
        <w:rPr>
          <w:rFonts w:ascii="Times New Roman" w:hAnsi="Times New Roman" w:cs="Times New Roman"/>
          <w:color w:val="000000"/>
        </w:rPr>
        <w:t>girl” in her song seems to be a tribute to a lost song or</w:t>
      </w:r>
      <w:r w:rsidR="00A82ACB">
        <w:rPr>
          <w:rFonts w:ascii="Times New Roman" w:hAnsi="Times New Roman" w:cs="Times New Roman"/>
          <w:color w:val="000000"/>
        </w:rPr>
        <w:t xml:space="preserve"> a coincidence. Keys does not deserve to be punished at the hands of a greedy</w:t>
      </w:r>
      <w:r w:rsidR="00FF6327">
        <w:rPr>
          <w:rFonts w:ascii="Times New Roman" w:hAnsi="Times New Roman" w:cs="Times New Roman"/>
          <w:color w:val="000000"/>
        </w:rPr>
        <w:t>, has-been, rock and roll writer that couldn’t think of a new good song in the last forty years.</w:t>
      </w:r>
    </w:p>
    <w:p w14:paraId="572A37C6" w14:textId="77777777" w:rsidR="00BE78FB" w:rsidRDefault="00BE78FB" w:rsidP="00152FDF">
      <w:pPr>
        <w:spacing w:line="480" w:lineRule="auto"/>
        <w:ind w:firstLine="720"/>
        <w:rPr>
          <w:rFonts w:ascii="Times New Roman" w:hAnsi="Times New Roman" w:cs="Times New Roman"/>
          <w:color w:val="000000"/>
        </w:rPr>
      </w:pPr>
    </w:p>
    <w:p w14:paraId="09AA9D18" w14:textId="77777777" w:rsidR="00BE78FB" w:rsidRDefault="00BE78FB" w:rsidP="00152FDF">
      <w:pPr>
        <w:spacing w:line="480" w:lineRule="auto"/>
        <w:ind w:firstLine="720"/>
        <w:rPr>
          <w:rFonts w:ascii="Times New Roman" w:hAnsi="Times New Roman" w:cs="Times New Roman"/>
          <w:color w:val="000000"/>
        </w:rPr>
      </w:pPr>
    </w:p>
    <w:p w14:paraId="7159665A" w14:textId="77777777" w:rsidR="00BE78FB" w:rsidRDefault="00BE78FB" w:rsidP="00152FDF">
      <w:pPr>
        <w:spacing w:line="480" w:lineRule="auto"/>
        <w:ind w:firstLine="720"/>
        <w:rPr>
          <w:rFonts w:ascii="Times New Roman" w:hAnsi="Times New Roman" w:cs="Times New Roman"/>
          <w:color w:val="000000"/>
        </w:rPr>
      </w:pPr>
    </w:p>
    <w:p w14:paraId="0DB87339" w14:textId="77777777" w:rsidR="00BE78FB" w:rsidRDefault="00BE78FB" w:rsidP="00152FDF">
      <w:pPr>
        <w:spacing w:line="480" w:lineRule="auto"/>
        <w:ind w:firstLine="720"/>
        <w:rPr>
          <w:rFonts w:ascii="Times New Roman" w:hAnsi="Times New Roman" w:cs="Times New Roman"/>
          <w:color w:val="000000"/>
        </w:rPr>
      </w:pPr>
    </w:p>
    <w:p w14:paraId="7829142A" w14:textId="77777777" w:rsidR="00BE78FB" w:rsidRDefault="00BE78FB" w:rsidP="00152FDF">
      <w:pPr>
        <w:spacing w:line="480" w:lineRule="auto"/>
        <w:ind w:firstLine="720"/>
        <w:rPr>
          <w:rFonts w:ascii="Times New Roman" w:hAnsi="Times New Roman" w:cs="Times New Roman"/>
          <w:color w:val="000000"/>
        </w:rPr>
      </w:pPr>
    </w:p>
    <w:p w14:paraId="5AF793E1" w14:textId="77777777" w:rsidR="00BE78FB" w:rsidRDefault="00BE78FB" w:rsidP="00152FDF">
      <w:pPr>
        <w:spacing w:line="480" w:lineRule="auto"/>
        <w:ind w:firstLine="720"/>
        <w:rPr>
          <w:rFonts w:ascii="Times New Roman" w:hAnsi="Times New Roman" w:cs="Times New Roman"/>
          <w:color w:val="000000"/>
        </w:rPr>
      </w:pPr>
    </w:p>
    <w:p w14:paraId="66F10C0E" w14:textId="77777777" w:rsidR="00BE78FB" w:rsidRDefault="00BE78FB" w:rsidP="00152FDF">
      <w:pPr>
        <w:spacing w:line="480" w:lineRule="auto"/>
        <w:ind w:firstLine="720"/>
        <w:rPr>
          <w:rFonts w:ascii="Times New Roman" w:hAnsi="Times New Roman" w:cs="Times New Roman"/>
          <w:color w:val="000000"/>
        </w:rPr>
      </w:pPr>
    </w:p>
    <w:p w14:paraId="486875D0" w14:textId="77777777" w:rsidR="00BE78FB" w:rsidRDefault="00BE78FB" w:rsidP="00152FDF">
      <w:pPr>
        <w:spacing w:line="480" w:lineRule="auto"/>
        <w:ind w:firstLine="720"/>
        <w:rPr>
          <w:rFonts w:ascii="Times New Roman" w:hAnsi="Times New Roman" w:cs="Times New Roman"/>
          <w:color w:val="000000"/>
        </w:rPr>
      </w:pPr>
    </w:p>
    <w:p w14:paraId="6A7C88A6" w14:textId="77777777" w:rsidR="00BE78FB" w:rsidRDefault="00BE78FB" w:rsidP="00152FDF">
      <w:pPr>
        <w:spacing w:line="480" w:lineRule="auto"/>
        <w:ind w:firstLine="720"/>
        <w:rPr>
          <w:rFonts w:ascii="Times New Roman" w:hAnsi="Times New Roman" w:cs="Times New Roman"/>
          <w:color w:val="000000"/>
        </w:rPr>
      </w:pPr>
    </w:p>
    <w:p w14:paraId="46932B36" w14:textId="77777777" w:rsidR="00BE78FB" w:rsidRDefault="00BE78FB" w:rsidP="00152FDF">
      <w:pPr>
        <w:spacing w:line="480" w:lineRule="auto"/>
        <w:ind w:firstLine="720"/>
        <w:rPr>
          <w:rFonts w:ascii="Times New Roman" w:hAnsi="Times New Roman" w:cs="Times New Roman"/>
          <w:color w:val="000000"/>
        </w:rPr>
      </w:pPr>
    </w:p>
    <w:p w14:paraId="16ED8778" w14:textId="77777777" w:rsidR="00BE78FB" w:rsidRDefault="00BE78FB" w:rsidP="00152FDF">
      <w:pPr>
        <w:spacing w:line="480" w:lineRule="auto"/>
        <w:ind w:firstLine="720"/>
        <w:rPr>
          <w:rFonts w:ascii="Times New Roman" w:hAnsi="Times New Roman" w:cs="Times New Roman"/>
          <w:color w:val="000000"/>
        </w:rPr>
      </w:pPr>
    </w:p>
    <w:p w14:paraId="3172B9B2" w14:textId="77777777" w:rsidR="00BE78FB" w:rsidRDefault="00BE78FB" w:rsidP="00152FDF">
      <w:pPr>
        <w:spacing w:line="480" w:lineRule="auto"/>
        <w:ind w:firstLine="720"/>
        <w:rPr>
          <w:rFonts w:ascii="Times New Roman" w:hAnsi="Times New Roman" w:cs="Times New Roman"/>
          <w:color w:val="000000"/>
        </w:rPr>
      </w:pPr>
    </w:p>
    <w:p w14:paraId="194AB6DC" w14:textId="77777777" w:rsidR="00BE78FB" w:rsidRDefault="00BE78FB" w:rsidP="00152FDF">
      <w:pPr>
        <w:spacing w:line="480" w:lineRule="auto"/>
        <w:ind w:firstLine="720"/>
        <w:rPr>
          <w:rFonts w:ascii="Times New Roman" w:hAnsi="Times New Roman" w:cs="Times New Roman"/>
          <w:color w:val="000000"/>
        </w:rPr>
      </w:pPr>
    </w:p>
    <w:p w14:paraId="6255DD8D" w14:textId="77777777" w:rsidR="00BE78FB" w:rsidRDefault="00BE78FB" w:rsidP="00152FDF">
      <w:pPr>
        <w:spacing w:line="480" w:lineRule="auto"/>
        <w:ind w:firstLine="720"/>
        <w:rPr>
          <w:rFonts w:ascii="Times New Roman" w:hAnsi="Times New Roman" w:cs="Times New Roman"/>
          <w:color w:val="000000"/>
        </w:rPr>
      </w:pPr>
    </w:p>
    <w:p w14:paraId="13215CF1" w14:textId="77777777" w:rsidR="00BE78FB" w:rsidRDefault="00BE78FB" w:rsidP="00152FDF">
      <w:pPr>
        <w:spacing w:line="480" w:lineRule="auto"/>
        <w:ind w:firstLine="720"/>
        <w:rPr>
          <w:rFonts w:ascii="Times New Roman" w:hAnsi="Times New Roman" w:cs="Times New Roman"/>
          <w:color w:val="000000"/>
        </w:rPr>
      </w:pPr>
    </w:p>
    <w:p w14:paraId="01F7408D" w14:textId="77777777" w:rsidR="00BE78FB" w:rsidRDefault="00BE78FB" w:rsidP="00152FDF">
      <w:pPr>
        <w:spacing w:line="480" w:lineRule="auto"/>
        <w:ind w:firstLine="720"/>
        <w:rPr>
          <w:rFonts w:ascii="Times New Roman" w:hAnsi="Times New Roman" w:cs="Times New Roman"/>
          <w:color w:val="000000"/>
        </w:rPr>
      </w:pPr>
    </w:p>
    <w:p w14:paraId="05742124" w14:textId="77777777" w:rsidR="00BE78FB" w:rsidRDefault="00BE78FB" w:rsidP="00152FDF">
      <w:pPr>
        <w:spacing w:line="480" w:lineRule="auto"/>
        <w:ind w:firstLine="720"/>
        <w:rPr>
          <w:rFonts w:ascii="Times New Roman" w:hAnsi="Times New Roman" w:cs="Times New Roman"/>
          <w:color w:val="000000"/>
        </w:rPr>
      </w:pPr>
    </w:p>
    <w:p w14:paraId="5328133C" w14:textId="77777777" w:rsidR="00BE78FB" w:rsidRDefault="00BE78FB" w:rsidP="00152FDF">
      <w:pPr>
        <w:spacing w:line="480" w:lineRule="auto"/>
        <w:ind w:firstLine="720"/>
        <w:rPr>
          <w:rFonts w:ascii="Times New Roman" w:hAnsi="Times New Roman" w:cs="Times New Roman"/>
          <w:color w:val="000000"/>
        </w:rPr>
      </w:pPr>
    </w:p>
    <w:p w14:paraId="4376B543" w14:textId="77777777" w:rsidR="00BE78FB" w:rsidRDefault="00BE78FB" w:rsidP="00152FDF">
      <w:pPr>
        <w:spacing w:line="480" w:lineRule="auto"/>
        <w:ind w:firstLine="720"/>
        <w:rPr>
          <w:rFonts w:ascii="Times New Roman" w:hAnsi="Times New Roman" w:cs="Times New Roman"/>
          <w:color w:val="000000"/>
        </w:rPr>
      </w:pPr>
    </w:p>
    <w:p w14:paraId="3495D766" w14:textId="77777777" w:rsidR="00152FDF" w:rsidRPr="00152FDF" w:rsidRDefault="00152FDF" w:rsidP="00152FDF">
      <w:pPr>
        <w:rPr>
          <w:rFonts w:ascii="Times" w:eastAsia="Times New Roman" w:hAnsi="Times" w:cs="Times New Roman"/>
          <w:sz w:val="20"/>
          <w:szCs w:val="20"/>
        </w:rPr>
      </w:pPr>
    </w:p>
    <w:p w14:paraId="7362EC1B" w14:textId="77777777" w:rsidR="00B41D44" w:rsidRPr="00B41D44" w:rsidRDefault="00B41D44" w:rsidP="00B41D44">
      <w:pPr>
        <w:spacing w:line="480" w:lineRule="auto"/>
        <w:ind w:left="720" w:hanging="720"/>
        <w:jc w:val="center"/>
        <w:rPr>
          <w:rFonts w:ascii="Times" w:hAnsi="Times" w:cs="Times New Roman"/>
          <w:color w:val="000000"/>
          <w:sz w:val="27"/>
          <w:szCs w:val="27"/>
        </w:rPr>
      </w:pPr>
      <w:r w:rsidRPr="00B41D44">
        <w:rPr>
          <w:rFonts w:ascii="Times New Roman" w:hAnsi="Times New Roman" w:cs="Times New Roman"/>
          <w:color w:val="000000"/>
        </w:rPr>
        <w:t xml:space="preserve">Works Cited </w:t>
      </w:r>
    </w:p>
    <w:p w14:paraId="3508AE89" w14:textId="77777777" w:rsidR="00B41D44" w:rsidRPr="00B41D44" w:rsidRDefault="00B41D44" w:rsidP="00B41D44">
      <w:pPr>
        <w:spacing w:line="480" w:lineRule="auto"/>
        <w:ind w:left="720" w:hanging="720"/>
        <w:rPr>
          <w:rFonts w:ascii="Times" w:hAnsi="Times" w:cs="Times New Roman"/>
          <w:color w:val="000000"/>
          <w:sz w:val="27"/>
          <w:szCs w:val="27"/>
        </w:rPr>
      </w:pPr>
      <w:r w:rsidRPr="00B41D44">
        <w:rPr>
          <w:rFonts w:ascii="Times New Roman" w:hAnsi="Times New Roman" w:cs="Times New Roman"/>
          <w:color w:val="000000"/>
        </w:rPr>
        <w:t xml:space="preserve">Boardman, Madeline. "Alicia Keys' Lawsuit: Singer Accused of Copyright Infringement For 'Girl On Fire'" </w:t>
      </w:r>
      <w:r w:rsidRPr="00B41D44">
        <w:rPr>
          <w:rFonts w:ascii="Times New Roman" w:hAnsi="Times New Roman" w:cs="Times New Roman"/>
          <w:i/>
          <w:iCs/>
          <w:color w:val="000000"/>
        </w:rPr>
        <w:t>The Huffington Post</w:t>
      </w:r>
      <w:r w:rsidRPr="00B41D44">
        <w:rPr>
          <w:rFonts w:ascii="Times New Roman" w:hAnsi="Times New Roman" w:cs="Times New Roman"/>
          <w:color w:val="000000"/>
        </w:rPr>
        <w:t xml:space="preserve">. TheHuffingtonPost.com, 18 Dec. 2012. Web. 19 Mar. 2013. </w:t>
      </w:r>
    </w:p>
    <w:p w14:paraId="291C98CF" w14:textId="77777777" w:rsidR="00B41D44" w:rsidRPr="00B41D44" w:rsidRDefault="00B41D44" w:rsidP="00B41D44">
      <w:pPr>
        <w:spacing w:line="480" w:lineRule="auto"/>
        <w:ind w:left="720" w:hanging="720"/>
        <w:rPr>
          <w:rFonts w:ascii="Times" w:hAnsi="Times" w:cs="Times New Roman"/>
          <w:color w:val="000000"/>
          <w:sz w:val="27"/>
          <w:szCs w:val="27"/>
        </w:rPr>
      </w:pPr>
      <w:r w:rsidRPr="00B41D44">
        <w:rPr>
          <w:rFonts w:ascii="Times New Roman" w:hAnsi="Times New Roman" w:cs="Times New Roman"/>
          <w:color w:val="000000"/>
        </w:rPr>
        <w:t xml:space="preserve">Ehrlich, Eugene. </w:t>
      </w:r>
      <w:r w:rsidRPr="00B41D44">
        <w:rPr>
          <w:rFonts w:ascii="Times New Roman" w:hAnsi="Times New Roman" w:cs="Times New Roman"/>
          <w:i/>
          <w:iCs/>
          <w:color w:val="000000"/>
        </w:rPr>
        <w:t>Oxford American Dictionary</w:t>
      </w:r>
      <w:r w:rsidRPr="00B41D44">
        <w:rPr>
          <w:rFonts w:ascii="Times New Roman" w:hAnsi="Times New Roman" w:cs="Times New Roman"/>
          <w:color w:val="000000"/>
        </w:rPr>
        <w:t xml:space="preserve">. New York: Oxford UP, 1980. Print. </w:t>
      </w:r>
    </w:p>
    <w:p w14:paraId="491F0B46" w14:textId="77777777" w:rsidR="00B41D44" w:rsidRPr="00B41D44" w:rsidRDefault="00B41D44" w:rsidP="00B41D44">
      <w:pPr>
        <w:spacing w:line="480" w:lineRule="auto"/>
        <w:ind w:left="720" w:hanging="720"/>
        <w:rPr>
          <w:rFonts w:ascii="Times" w:hAnsi="Times" w:cs="Times New Roman"/>
          <w:color w:val="000000"/>
          <w:sz w:val="27"/>
          <w:szCs w:val="27"/>
        </w:rPr>
      </w:pPr>
      <w:r w:rsidRPr="00B41D44">
        <w:rPr>
          <w:rFonts w:ascii="Times New Roman" w:hAnsi="Times New Roman" w:cs="Times New Roman"/>
          <w:color w:val="000000"/>
        </w:rPr>
        <w:t xml:space="preserve">Galla, Brittany. "Alicia Keys Sued: 'Girl on Fire' Singer Accused of Copyright Infringement." </w:t>
      </w:r>
      <w:r w:rsidRPr="00B41D44">
        <w:rPr>
          <w:rFonts w:ascii="Times New Roman" w:hAnsi="Times New Roman" w:cs="Times New Roman"/>
          <w:i/>
          <w:iCs/>
          <w:color w:val="000000"/>
        </w:rPr>
        <w:t>The Boombox</w:t>
      </w:r>
      <w:r w:rsidRPr="00B41D44">
        <w:rPr>
          <w:rFonts w:ascii="Times New Roman" w:hAnsi="Times New Roman" w:cs="Times New Roman"/>
          <w:color w:val="000000"/>
        </w:rPr>
        <w:t xml:space="preserve">. N.p., n.d. Web. 19 Mar. 2013. </w:t>
      </w:r>
    </w:p>
    <w:p w14:paraId="4700609C" w14:textId="77777777" w:rsidR="00B41D44" w:rsidRPr="00B41D44" w:rsidRDefault="00B41D44" w:rsidP="00B41D44">
      <w:pPr>
        <w:spacing w:line="480" w:lineRule="auto"/>
        <w:ind w:left="720" w:hanging="720"/>
        <w:rPr>
          <w:rFonts w:ascii="Times" w:hAnsi="Times" w:cs="Times New Roman"/>
          <w:color w:val="000000"/>
          <w:sz w:val="27"/>
          <w:szCs w:val="27"/>
        </w:rPr>
      </w:pPr>
      <w:r w:rsidRPr="00B41D44">
        <w:rPr>
          <w:rFonts w:ascii="Times New Roman" w:hAnsi="Times New Roman" w:cs="Times New Roman"/>
          <w:color w:val="000000"/>
        </w:rPr>
        <w:t xml:space="preserve">Goldstein, Paul. </w:t>
      </w:r>
      <w:r w:rsidRPr="00B41D44">
        <w:rPr>
          <w:rFonts w:ascii="Times New Roman" w:hAnsi="Times New Roman" w:cs="Times New Roman"/>
          <w:i/>
          <w:iCs/>
          <w:color w:val="000000"/>
        </w:rPr>
        <w:t>Copyright's Highway: From Gutenberg to the Celestial Jukebox</w:t>
      </w:r>
      <w:r w:rsidRPr="00B41D44">
        <w:rPr>
          <w:rFonts w:ascii="Times New Roman" w:hAnsi="Times New Roman" w:cs="Times New Roman"/>
          <w:color w:val="000000"/>
        </w:rPr>
        <w:t xml:space="preserve">. New York: Hill and Wang, 1994. Print. </w:t>
      </w:r>
    </w:p>
    <w:p w14:paraId="748714E3" w14:textId="77777777" w:rsidR="00B41D44" w:rsidRPr="00B41D44" w:rsidRDefault="00B41D44" w:rsidP="00B41D44">
      <w:pPr>
        <w:spacing w:line="480" w:lineRule="auto"/>
        <w:ind w:left="720" w:hanging="720"/>
        <w:rPr>
          <w:rFonts w:ascii="Times" w:hAnsi="Times" w:cs="Times New Roman"/>
          <w:color w:val="000000"/>
          <w:sz w:val="27"/>
          <w:szCs w:val="27"/>
        </w:rPr>
      </w:pPr>
      <w:r w:rsidRPr="00B41D44">
        <w:rPr>
          <w:rFonts w:ascii="Times New Roman" w:hAnsi="Times New Roman" w:cs="Times New Roman"/>
          <w:color w:val="000000"/>
        </w:rPr>
        <w:t xml:space="preserve">Vaidhyanathan, Siva. "Epilogue: The Summer without Martha Graham." </w:t>
      </w:r>
      <w:r w:rsidRPr="00B41D44">
        <w:rPr>
          <w:rFonts w:ascii="Times New Roman" w:hAnsi="Times New Roman" w:cs="Times New Roman"/>
          <w:i/>
          <w:iCs/>
          <w:color w:val="000000"/>
        </w:rPr>
        <w:t>Copyrights and Copywrongs: The Rise of Intellectual Property and How It Threatens Creativity</w:t>
      </w:r>
      <w:r w:rsidRPr="00B41D44">
        <w:rPr>
          <w:rFonts w:ascii="Times New Roman" w:hAnsi="Times New Roman" w:cs="Times New Roman"/>
          <w:color w:val="000000"/>
        </w:rPr>
        <w:t xml:space="preserve">. New York: New York UP, 2001. 185-89. Print. </w:t>
      </w:r>
    </w:p>
    <w:p w14:paraId="7D394EF5" w14:textId="77777777" w:rsidR="00B41D44" w:rsidRPr="00B41D44" w:rsidRDefault="00B41D44" w:rsidP="00B41D44">
      <w:pPr>
        <w:spacing w:line="480" w:lineRule="auto"/>
        <w:rPr>
          <w:rFonts w:ascii="Times" w:eastAsia="Times New Roman" w:hAnsi="Times" w:cs="Times New Roman"/>
          <w:sz w:val="20"/>
          <w:szCs w:val="20"/>
        </w:rPr>
      </w:pPr>
    </w:p>
    <w:p w14:paraId="73753CEB" w14:textId="77777777" w:rsidR="0094628B" w:rsidRDefault="0094628B" w:rsidP="00B41D44">
      <w:pPr>
        <w:spacing w:line="480" w:lineRule="auto"/>
      </w:pPr>
    </w:p>
    <w:sectPr w:rsidR="0094628B" w:rsidSect="0035229A">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1C251" w14:textId="77777777" w:rsidR="00BE78FB" w:rsidRDefault="00BE78FB" w:rsidP="00152FDF">
      <w:r>
        <w:separator/>
      </w:r>
    </w:p>
  </w:endnote>
  <w:endnote w:type="continuationSeparator" w:id="0">
    <w:p w14:paraId="1F633E78" w14:textId="77777777" w:rsidR="00BE78FB" w:rsidRDefault="00BE78FB" w:rsidP="0015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AEED8B" w14:textId="77777777" w:rsidR="00BE78FB" w:rsidRDefault="00BE78FB" w:rsidP="00152FDF">
      <w:r>
        <w:separator/>
      </w:r>
    </w:p>
  </w:footnote>
  <w:footnote w:type="continuationSeparator" w:id="0">
    <w:p w14:paraId="44B42662" w14:textId="77777777" w:rsidR="00BE78FB" w:rsidRDefault="00BE78FB" w:rsidP="00152F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9064" w14:textId="77777777" w:rsidR="00BE78FB" w:rsidRDefault="00BE78FB" w:rsidP="00152FD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431A67" w14:textId="77777777" w:rsidR="00BE78FB" w:rsidRDefault="00BE78FB" w:rsidP="00152F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152CC" w14:textId="77777777" w:rsidR="00BE78FB" w:rsidRDefault="00BE78FB" w:rsidP="00152FDF">
    <w:pPr>
      <w:pStyle w:val="Header"/>
      <w:framePr w:wrap="around" w:vAnchor="text" w:hAnchor="margin" w:xAlign="right" w:y="1"/>
      <w:rPr>
        <w:rStyle w:val="PageNumber"/>
      </w:rPr>
    </w:pPr>
    <w:r>
      <w:rPr>
        <w:rStyle w:val="PageNumber"/>
      </w:rPr>
      <w:t xml:space="preserve">Rau, Sheets </w:t>
    </w:r>
    <w:r>
      <w:rPr>
        <w:rStyle w:val="PageNumber"/>
      </w:rPr>
      <w:fldChar w:fldCharType="begin"/>
    </w:r>
    <w:r>
      <w:rPr>
        <w:rStyle w:val="PageNumber"/>
      </w:rPr>
      <w:instrText xml:space="preserve">PAGE  </w:instrText>
    </w:r>
    <w:r>
      <w:rPr>
        <w:rStyle w:val="PageNumber"/>
      </w:rPr>
      <w:fldChar w:fldCharType="separate"/>
    </w:r>
    <w:r w:rsidR="0089556C">
      <w:rPr>
        <w:rStyle w:val="PageNumber"/>
        <w:noProof/>
      </w:rPr>
      <w:t>1</w:t>
    </w:r>
    <w:r>
      <w:rPr>
        <w:rStyle w:val="PageNumber"/>
      </w:rPr>
      <w:fldChar w:fldCharType="end"/>
    </w:r>
  </w:p>
  <w:p w14:paraId="02F2629C" w14:textId="77777777" w:rsidR="00BE78FB" w:rsidRDefault="00BE78FB" w:rsidP="00152FD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DF"/>
    <w:rsid w:val="00152FDF"/>
    <w:rsid w:val="0023469B"/>
    <w:rsid w:val="0035229A"/>
    <w:rsid w:val="0054798D"/>
    <w:rsid w:val="005A6955"/>
    <w:rsid w:val="006E18D5"/>
    <w:rsid w:val="00752825"/>
    <w:rsid w:val="00766519"/>
    <w:rsid w:val="00792F2F"/>
    <w:rsid w:val="007A15F4"/>
    <w:rsid w:val="007B6DD0"/>
    <w:rsid w:val="0089556C"/>
    <w:rsid w:val="008E54A8"/>
    <w:rsid w:val="00905954"/>
    <w:rsid w:val="0094628B"/>
    <w:rsid w:val="00A25E5A"/>
    <w:rsid w:val="00A5410E"/>
    <w:rsid w:val="00A82ACB"/>
    <w:rsid w:val="00B41D44"/>
    <w:rsid w:val="00B449FF"/>
    <w:rsid w:val="00BD6592"/>
    <w:rsid w:val="00BE78FB"/>
    <w:rsid w:val="00C258C4"/>
    <w:rsid w:val="00C717F1"/>
    <w:rsid w:val="00CE4270"/>
    <w:rsid w:val="00D629E5"/>
    <w:rsid w:val="00E770FD"/>
    <w:rsid w:val="00F025C3"/>
    <w:rsid w:val="00FC1556"/>
    <w:rsid w:val="00FF6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B4F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FD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52FDF"/>
  </w:style>
  <w:style w:type="paragraph" w:styleId="Header">
    <w:name w:val="header"/>
    <w:basedOn w:val="Normal"/>
    <w:link w:val="HeaderChar"/>
    <w:uiPriority w:val="99"/>
    <w:unhideWhenUsed/>
    <w:rsid w:val="00152FDF"/>
    <w:pPr>
      <w:tabs>
        <w:tab w:val="center" w:pos="4320"/>
        <w:tab w:val="right" w:pos="8640"/>
      </w:tabs>
    </w:pPr>
  </w:style>
  <w:style w:type="character" w:customStyle="1" w:styleId="HeaderChar">
    <w:name w:val="Header Char"/>
    <w:basedOn w:val="DefaultParagraphFont"/>
    <w:link w:val="Header"/>
    <w:uiPriority w:val="99"/>
    <w:rsid w:val="00152FDF"/>
  </w:style>
  <w:style w:type="paragraph" w:styleId="Footer">
    <w:name w:val="footer"/>
    <w:basedOn w:val="Normal"/>
    <w:link w:val="FooterChar"/>
    <w:uiPriority w:val="99"/>
    <w:unhideWhenUsed/>
    <w:rsid w:val="00152FDF"/>
    <w:pPr>
      <w:tabs>
        <w:tab w:val="center" w:pos="4320"/>
        <w:tab w:val="right" w:pos="8640"/>
      </w:tabs>
    </w:pPr>
  </w:style>
  <w:style w:type="character" w:customStyle="1" w:styleId="FooterChar">
    <w:name w:val="Footer Char"/>
    <w:basedOn w:val="DefaultParagraphFont"/>
    <w:link w:val="Footer"/>
    <w:uiPriority w:val="99"/>
    <w:rsid w:val="00152FDF"/>
  </w:style>
  <w:style w:type="character" w:styleId="PageNumber">
    <w:name w:val="page number"/>
    <w:basedOn w:val="DefaultParagraphFont"/>
    <w:uiPriority w:val="99"/>
    <w:semiHidden/>
    <w:unhideWhenUsed/>
    <w:rsid w:val="00152F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FD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152FDF"/>
  </w:style>
  <w:style w:type="paragraph" w:styleId="Header">
    <w:name w:val="header"/>
    <w:basedOn w:val="Normal"/>
    <w:link w:val="HeaderChar"/>
    <w:uiPriority w:val="99"/>
    <w:unhideWhenUsed/>
    <w:rsid w:val="00152FDF"/>
    <w:pPr>
      <w:tabs>
        <w:tab w:val="center" w:pos="4320"/>
        <w:tab w:val="right" w:pos="8640"/>
      </w:tabs>
    </w:pPr>
  </w:style>
  <w:style w:type="character" w:customStyle="1" w:styleId="HeaderChar">
    <w:name w:val="Header Char"/>
    <w:basedOn w:val="DefaultParagraphFont"/>
    <w:link w:val="Header"/>
    <w:uiPriority w:val="99"/>
    <w:rsid w:val="00152FDF"/>
  </w:style>
  <w:style w:type="paragraph" w:styleId="Footer">
    <w:name w:val="footer"/>
    <w:basedOn w:val="Normal"/>
    <w:link w:val="FooterChar"/>
    <w:uiPriority w:val="99"/>
    <w:unhideWhenUsed/>
    <w:rsid w:val="00152FDF"/>
    <w:pPr>
      <w:tabs>
        <w:tab w:val="center" w:pos="4320"/>
        <w:tab w:val="right" w:pos="8640"/>
      </w:tabs>
    </w:pPr>
  </w:style>
  <w:style w:type="character" w:customStyle="1" w:styleId="FooterChar">
    <w:name w:val="Footer Char"/>
    <w:basedOn w:val="DefaultParagraphFont"/>
    <w:link w:val="Footer"/>
    <w:uiPriority w:val="99"/>
    <w:rsid w:val="00152FDF"/>
  </w:style>
  <w:style w:type="character" w:styleId="PageNumber">
    <w:name w:val="page number"/>
    <w:basedOn w:val="DefaultParagraphFont"/>
    <w:uiPriority w:val="99"/>
    <w:semiHidden/>
    <w:unhideWhenUsed/>
    <w:rsid w:val="00152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983372">
      <w:bodyDiv w:val="1"/>
      <w:marLeft w:val="0"/>
      <w:marRight w:val="0"/>
      <w:marTop w:val="0"/>
      <w:marBottom w:val="0"/>
      <w:divBdr>
        <w:top w:val="none" w:sz="0" w:space="0" w:color="auto"/>
        <w:left w:val="none" w:sz="0" w:space="0" w:color="auto"/>
        <w:bottom w:val="none" w:sz="0" w:space="0" w:color="auto"/>
        <w:right w:val="none" w:sz="0" w:space="0" w:color="auto"/>
      </w:divBdr>
    </w:div>
    <w:div w:id="1373923538">
      <w:bodyDiv w:val="1"/>
      <w:marLeft w:val="0"/>
      <w:marRight w:val="0"/>
      <w:marTop w:val="0"/>
      <w:marBottom w:val="0"/>
      <w:divBdr>
        <w:top w:val="none" w:sz="0" w:space="0" w:color="auto"/>
        <w:left w:val="none" w:sz="0" w:space="0" w:color="auto"/>
        <w:bottom w:val="none" w:sz="0" w:space="0" w:color="auto"/>
        <w:right w:val="none" w:sz="0" w:space="0" w:color="auto"/>
      </w:divBdr>
    </w:div>
    <w:div w:id="19400213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1498</Words>
  <Characters>8539</Characters>
  <Application>Microsoft Macintosh Word</Application>
  <DocSecurity>0</DocSecurity>
  <Lines>71</Lines>
  <Paragraphs>20</Paragraphs>
  <ScaleCrop>false</ScaleCrop>
  <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Rau</dc:creator>
  <cp:keywords/>
  <dc:description/>
  <cp:lastModifiedBy>Steve Sheets</cp:lastModifiedBy>
  <cp:revision>2</cp:revision>
  <dcterms:created xsi:type="dcterms:W3CDTF">2013-03-22T19:09:00Z</dcterms:created>
  <dcterms:modified xsi:type="dcterms:W3CDTF">2013-03-22T19:09:00Z</dcterms:modified>
</cp:coreProperties>
</file>